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31" w:rsidRDefault="00931E31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0EA9">
        <w:rPr>
          <w:rFonts w:ascii="Times New Roman" w:hAnsi="Times New Roman" w:cs="Times New Roman"/>
          <w:b/>
          <w:caps/>
          <w:sz w:val="24"/>
          <w:szCs w:val="24"/>
        </w:rPr>
        <w:t>Coarctation of the aorta in adult patients (case report)</w:t>
      </w:r>
    </w:p>
    <w:p w:rsidR="007C0EA9" w:rsidRPr="007C0EA9" w:rsidRDefault="007C0EA9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31E31" w:rsidRPr="007C0EA9" w:rsidRDefault="00931E31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EA9">
        <w:rPr>
          <w:rFonts w:ascii="Times New Roman" w:hAnsi="Times New Roman" w:cs="Times New Roman"/>
          <w:sz w:val="24"/>
          <w:szCs w:val="24"/>
        </w:rPr>
        <w:t>Kas</w:t>
      </w:r>
      <w:r w:rsidR="00D00D27" w:rsidRPr="007C0EA9">
        <w:rPr>
          <w:rFonts w:ascii="Times New Roman" w:hAnsi="Times New Roman" w:cs="Times New Roman"/>
          <w:sz w:val="24"/>
          <w:szCs w:val="24"/>
        </w:rPr>
        <w:t>s</w:t>
      </w:r>
      <w:r w:rsidR="007C0EA9">
        <w:rPr>
          <w:rFonts w:ascii="Times New Roman" w:hAnsi="Times New Roman" w:cs="Times New Roman"/>
          <w:sz w:val="24"/>
          <w:szCs w:val="24"/>
        </w:rPr>
        <w:t>ymov</w:t>
      </w:r>
      <w:proofErr w:type="spellEnd"/>
      <w:r w:rsidR="007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0EA9">
        <w:rPr>
          <w:rFonts w:ascii="Times New Roman" w:hAnsi="Times New Roman" w:cs="Times New Roman"/>
          <w:sz w:val="24"/>
          <w:szCs w:val="24"/>
        </w:rPr>
        <w:t>B.Zh</w:t>
      </w:r>
      <w:proofErr w:type="spellEnd"/>
      <w:r w:rsidR="007C0EA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C0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Khamidullin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B.A.,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Toygulova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G.B.</w:t>
      </w:r>
      <w:r w:rsidR="00BB77D7">
        <w:rPr>
          <w:rFonts w:ascii="Times New Roman" w:hAnsi="Times New Roman" w:cs="Times New Roman"/>
          <w:sz w:val="24"/>
          <w:szCs w:val="24"/>
        </w:rPr>
        <w:t>.</w:t>
      </w:r>
      <w:r w:rsidRPr="007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Zhankulov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Temerkhanov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M.S.,</w:t>
      </w:r>
    </w:p>
    <w:p w:rsidR="00931E31" w:rsidRDefault="00931E31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EA9">
        <w:rPr>
          <w:rFonts w:ascii="Times New Roman" w:hAnsi="Times New Roman" w:cs="Times New Roman"/>
          <w:sz w:val="24"/>
          <w:szCs w:val="24"/>
        </w:rPr>
        <w:t>Sultangereev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N.B.,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Karsakba</w:t>
      </w:r>
      <w:r w:rsidR="00C63BC8" w:rsidRPr="007C0EA9">
        <w:rPr>
          <w:rFonts w:ascii="Times New Roman" w:hAnsi="Times New Roman" w:cs="Times New Roman"/>
          <w:sz w:val="24"/>
          <w:szCs w:val="24"/>
        </w:rPr>
        <w:t>y</w:t>
      </w:r>
      <w:r w:rsidRPr="007C0EA9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A.U.,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Kenes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M.S.,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Telibekova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D.S.</w:t>
      </w:r>
    </w:p>
    <w:p w:rsidR="007C0EA9" w:rsidRPr="007C0EA9" w:rsidRDefault="007C0EA9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0EA9" w:rsidRDefault="00931E31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0EA9">
        <w:rPr>
          <w:rFonts w:ascii="Times New Roman" w:hAnsi="Times New Roman" w:cs="Times New Roman"/>
          <w:sz w:val="24"/>
          <w:szCs w:val="24"/>
        </w:rPr>
        <w:t>Medical Center</w:t>
      </w:r>
      <w:r w:rsidR="00C63BC8" w:rsidRPr="007C0EA9">
        <w:rPr>
          <w:rFonts w:ascii="Times New Roman" w:hAnsi="Times New Roman" w:cs="Times New Roman"/>
          <w:sz w:val="24"/>
          <w:szCs w:val="24"/>
        </w:rPr>
        <w:t xml:space="preserve"> of</w:t>
      </w:r>
      <w:r w:rsidR="007C0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0EA9">
        <w:rPr>
          <w:rFonts w:ascii="Times New Roman" w:hAnsi="Times New Roman" w:cs="Times New Roman"/>
          <w:sz w:val="24"/>
          <w:szCs w:val="24"/>
        </w:rPr>
        <w:t xml:space="preserve">NAO "West Kazakhstan </w:t>
      </w:r>
      <w:r w:rsidR="00BB77D7">
        <w:rPr>
          <w:rFonts w:ascii="Times New Roman" w:hAnsi="Times New Roman" w:cs="Times New Roman"/>
          <w:sz w:val="24"/>
          <w:szCs w:val="24"/>
        </w:rPr>
        <w:t>M</w:t>
      </w:r>
      <w:r w:rsidRPr="007C0EA9">
        <w:rPr>
          <w:rFonts w:ascii="Times New Roman" w:hAnsi="Times New Roman" w:cs="Times New Roman"/>
          <w:sz w:val="24"/>
          <w:szCs w:val="24"/>
        </w:rPr>
        <w:t xml:space="preserve">edical </w:t>
      </w:r>
      <w:r w:rsidR="00BB77D7">
        <w:rPr>
          <w:rFonts w:ascii="Times New Roman" w:hAnsi="Times New Roman" w:cs="Times New Roman"/>
          <w:sz w:val="24"/>
          <w:szCs w:val="24"/>
        </w:rPr>
        <w:t>U</w:t>
      </w:r>
      <w:r w:rsidRPr="007C0EA9">
        <w:rPr>
          <w:rFonts w:ascii="Times New Roman" w:hAnsi="Times New Roman" w:cs="Times New Roman"/>
          <w:sz w:val="24"/>
          <w:szCs w:val="24"/>
        </w:rPr>
        <w:t xml:space="preserve">niversity named after M.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Ospanov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>"</w:t>
      </w:r>
      <w:r w:rsidR="007C0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5606" w:rsidRPr="007C0EA9" w:rsidRDefault="00931E31" w:rsidP="007C0E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EA9">
        <w:rPr>
          <w:rFonts w:ascii="Times New Roman" w:hAnsi="Times New Roman" w:cs="Times New Roman"/>
          <w:sz w:val="24"/>
          <w:szCs w:val="24"/>
        </w:rPr>
        <w:t>Aktobe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>, Kazakhstan</w:t>
      </w:r>
    </w:p>
    <w:p w:rsidR="002D76B6" w:rsidRPr="007C0EA9" w:rsidRDefault="002D76B6" w:rsidP="007C0EA9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E31" w:rsidRPr="007C0EA9" w:rsidRDefault="00931E31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Background</w:t>
      </w:r>
      <w:r w:rsidRPr="007C0EA9">
        <w:rPr>
          <w:rFonts w:ascii="Times New Roman" w:hAnsi="Times New Roman" w:cs="Times New Roman"/>
          <w:b/>
          <w:sz w:val="24"/>
          <w:szCs w:val="24"/>
        </w:rPr>
        <w:t>:</w:t>
      </w:r>
      <w:r w:rsidRPr="007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 among all anomalies of the heart and great vessels is 6-14.2%. (A.V.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Pokrovsky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, 2004); Average life expectancy is about 30 years. (V.I.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Burakovsky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, L.A.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Bokeria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, 1996); Survival - only 10% of patients reach 50 years. (N.A.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Belokon</w:t>
      </w:r>
      <w:bookmarkStart w:id="0" w:name="_GoBack"/>
      <w:bookmarkEnd w:id="0"/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, V.P.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Podzolkov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, 1991; M. De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Leval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>, 1993)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Mortality - at the age of 10-20 years - 19% of patients, at the age of 20 years and older - 59% of patients. (A.V.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Pokrovsky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>, 2004).</w:t>
      </w:r>
    </w:p>
    <w:p w:rsidR="00994327" w:rsidRPr="007C0EA9" w:rsidRDefault="00994327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Objectives</w:t>
      </w:r>
      <w:r w:rsidRPr="007C0EA9">
        <w:rPr>
          <w:rFonts w:ascii="Times New Roman" w:hAnsi="Times New Roman" w:cs="Times New Roman"/>
          <w:b/>
          <w:sz w:val="24"/>
          <w:szCs w:val="24"/>
        </w:rPr>
        <w:t>:</w:t>
      </w:r>
      <w:r w:rsidRPr="007C0EA9">
        <w:rPr>
          <w:rFonts w:ascii="Times New Roman" w:hAnsi="Times New Roman" w:cs="Times New Roman"/>
          <w:sz w:val="24"/>
          <w:szCs w:val="24"/>
        </w:rPr>
        <w:t xml:space="preserve"> to identify the need and validity of mandatory surgical correction of aortic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>.</w:t>
      </w:r>
    </w:p>
    <w:p w:rsidR="00994327" w:rsidRPr="007C0EA9" w:rsidRDefault="00994327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b/>
          <w:sz w:val="24"/>
          <w:szCs w:val="24"/>
        </w:rPr>
        <w:t>Methods:</w:t>
      </w:r>
      <w:r w:rsidRPr="007C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 is quite rare in adult patients due to a number of reasons: it is a likely surgical correction in childhood or deaths due to uncorrected symptomatic arterial hypertension leading to hemorrhagic stroke. Therefore, the presence of arterial hypertension in young and middle-aged people who are not amenable to drug therapy requires examination to identify the main three diseases leading to this condition: 1.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aorta; 2.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Vasorenal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hypertension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Pheochromocytoma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adrenal glands.</w:t>
      </w:r>
    </w:p>
    <w:p w:rsidR="00994327" w:rsidRPr="007C0EA9" w:rsidRDefault="00994327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>We present a case from practice. A 37-year-old man with a</w:t>
      </w:r>
      <w:r w:rsidR="00C63BC8" w:rsidRPr="007C0EA9">
        <w:rPr>
          <w:rFonts w:ascii="Times New Roman" w:hAnsi="Times New Roman" w:cs="Times New Roman"/>
          <w:sz w:val="24"/>
          <w:szCs w:val="24"/>
        </w:rPr>
        <w:t xml:space="preserve">rterial hypertension 220/120 mm </w:t>
      </w:r>
      <w:r w:rsidRPr="007C0EA9">
        <w:rPr>
          <w:rFonts w:ascii="Times New Roman" w:hAnsi="Times New Roman" w:cs="Times New Roman"/>
          <w:sz w:val="24"/>
          <w:szCs w:val="24"/>
        </w:rPr>
        <w:t>Hg applied to the clinic, while the blood pressure do not decrease despite</w:t>
      </w:r>
      <w:r w:rsidR="0048221E" w:rsidRPr="007C0EA9">
        <w:rPr>
          <w:rFonts w:ascii="Times New Roman" w:hAnsi="Times New Roman" w:cs="Times New Roman"/>
          <w:sz w:val="24"/>
          <w:szCs w:val="24"/>
        </w:rPr>
        <w:t xml:space="preserve"> the use of</w:t>
      </w:r>
      <w:r w:rsidRPr="007C0EA9">
        <w:rPr>
          <w:rFonts w:ascii="Times New Roman" w:hAnsi="Times New Roman" w:cs="Times New Roman"/>
          <w:sz w:val="24"/>
          <w:szCs w:val="24"/>
        </w:rPr>
        <w:t xml:space="preserve"> antihypertensive drugs. Examination carried out:</w:t>
      </w:r>
    </w:p>
    <w:p w:rsidR="0048221E" w:rsidRPr="007C0EA9" w:rsidRDefault="0048221E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ECG: Sinus arrhythmia, heart rate 67-56-70 in 1 min. Normal position of the cardiac axis. Complete blockade of the right </w:t>
      </w:r>
      <w:r w:rsidR="0085573B" w:rsidRPr="007C0EA9">
        <w:rPr>
          <w:rFonts w:ascii="Times New Roman" w:hAnsi="Times New Roman" w:cs="Times New Roman"/>
          <w:sz w:val="24"/>
          <w:szCs w:val="24"/>
        </w:rPr>
        <w:t>bundle of His</w:t>
      </w:r>
      <w:r w:rsidRPr="007C0EA9">
        <w:rPr>
          <w:rFonts w:ascii="Times New Roman" w:hAnsi="Times New Roman" w:cs="Times New Roman"/>
          <w:sz w:val="24"/>
          <w:szCs w:val="24"/>
        </w:rPr>
        <w:t>. Hypertrophy of the right ventricle. Signs of enlargement of the left ventricle.</w:t>
      </w:r>
    </w:p>
    <w:p w:rsidR="0085573B" w:rsidRPr="007C0EA9" w:rsidRDefault="0085573B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Echocardiography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сonclusion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: </w:t>
      </w:r>
      <w:r w:rsidRPr="007C0E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C0EA9">
        <w:rPr>
          <w:rFonts w:ascii="Times New Roman" w:hAnsi="Times New Roman" w:cs="Times New Roman"/>
          <w:sz w:val="24"/>
          <w:szCs w:val="24"/>
        </w:rPr>
        <w:t xml:space="preserve">HD.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 with an intersystem gradient up to 69 mm Hg, kinking of the aorta (descending). The chambers of the heart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are not dilated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>. Pumping function is satisfactory EF - 59%, marked hypertrophy of the left ventricular myocardium.</w:t>
      </w:r>
    </w:p>
    <w:p w:rsidR="00E753EC" w:rsidRPr="007C0EA9" w:rsidRDefault="002F0847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0EA9">
        <w:rPr>
          <w:rFonts w:ascii="Times New Roman" w:hAnsi="Times New Roman" w:cs="Times New Roman"/>
          <w:sz w:val="24"/>
          <w:szCs w:val="24"/>
        </w:rPr>
        <w:t>Transesophageal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echocardiography: </w:t>
      </w:r>
      <w:proofErr w:type="spellStart"/>
      <w:r w:rsidR="00C63BC8" w:rsidRPr="007C0EA9">
        <w:rPr>
          <w:rFonts w:ascii="Times New Roman" w:hAnsi="Times New Roman" w:cs="Times New Roman"/>
          <w:sz w:val="24"/>
          <w:szCs w:val="24"/>
        </w:rPr>
        <w:t>Tricuspidal</w:t>
      </w:r>
      <w:proofErr w:type="spellEnd"/>
      <w:r w:rsidR="00C63BC8" w:rsidRPr="007C0EA9">
        <w:rPr>
          <w:rFonts w:ascii="Times New Roman" w:hAnsi="Times New Roman" w:cs="Times New Roman"/>
          <w:sz w:val="24"/>
          <w:szCs w:val="24"/>
        </w:rPr>
        <w:t xml:space="preserve"> </w:t>
      </w:r>
      <w:r w:rsidRPr="007C0EA9">
        <w:rPr>
          <w:rFonts w:ascii="Times New Roman" w:hAnsi="Times New Roman" w:cs="Times New Roman"/>
          <w:sz w:val="24"/>
          <w:szCs w:val="24"/>
        </w:rPr>
        <w:t xml:space="preserve">AV. In the region of the isthmus of the aorta, there is narrowing of the "hourglass" type, a membrane is located in the lumen of the aorta, and a turbulent flow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is recorded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at the same level. Flow width 0.8 cm, </w:t>
      </w:r>
      <w:r w:rsidRPr="007C0EA9">
        <w:rPr>
          <w:rStyle w:val="a3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pressure gradient </w:t>
      </w:r>
      <w:r w:rsidRPr="007C0EA9">
        <w:rPr>
          <w:rFonts w:ascii="Times New Roman" w:hAnsi="Times New Roman" w:cs="Times New Roman"/>
          <w:sz w:val="24"/>
          <w:szCs w:val="24"/>
        </w:rPr>
        <w:t>49 mm Hg. The descending aorta is 2.7 cm in diameter.</w:t>
      </w:r>
    </w:p>
    <w:p w:rsidR="00E753EC" w:rsidRPr="007C0EA9" w:rsidRDefault="00C63BC8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lastRenderedPageBreak/>
        <w:t>Thoracic aortography</w:t>
      </w:r>
      <w:r w:rsidR="00E753EC" w:rsidRPr="007C0EA9">
        <w:rPr>
          <w:rFonts w:ascii="Times New Roman" w:hAnsi="Times New Roman" w:cs="Times New Roman"/>
          <w:sz w:val="24"/>
          <w:szCs w:val="24"/>
        </w:rPr>
        <w:t xml:space="preserve">: Tortuosity and severe </w:t>
      </w:r>
      <w:proofErr w:type="spellStart"/>
      <w:r w:rsidR="00E753EC"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="00E753EC" w:rsidRPr="007C0EA9">
        <w:rPr>
          <w:rFonts w:ascii="Times New Roman" w:hAnsi="Times New Roman" w:cs="Times New Roman"/>
          <w:sz w:val="24"/>
          <w:szCs w:val="24"/>
        </w:rPr>
        <w:t xml:space="preserve"> of the aorta after the origin of the left subclavian artery. Pressure gradient - 55 mm Hg.</w:t>
      </w:r>
    </w:p>
    <w:p w:rsidR="00E753EC" w:rsidRPr="007C0EA9" w:rsidRDefault="00E753EC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According to the results of the examination, the diagnosis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416CCD" w:rsidRPr="007C0EA9">
        <w:rPr>
          <w:rFonts w:ascii="Times New Roman" w:hAnsi="Times New Roman" w:cs="Times New Roman"/>
          <w:sz w:val="24"/>
          <w:szCs w:val="24"/>
        </w:rPr>
        <w:t xml:space="preserve">: CHD. </w:t>
      </w:r>
      <w:proofErr w:type="spellStart"/>
      <w:r w:rsidR="00416CCD" w:rsidRPr="007C0EA9">
        <w:rPr>
          <w:rFonts w:ascii="Times New Roman" w:hAnsi="Times New Roman" w:cs="Times New Roman"/>
          <w:sz w:val="24"/>
          <w:szCs w:val="24"/>
        </w:rPr>
        <w:t>Caorctation</w:t>
      </w:r>
      <w:proofErr w:type="spellEnd"/>
      <w:r w:rsidR="00416CCD" w:rsidRPr="007C0EA9">
        <w:rPr>
          <w:rFonts w:ascii="Times New Roman" w:hAnsi="Times New Roman" w:cs="Times New Roman"/>
          <w:sz w:val="24"/>
          <w:szCs w:val="24"/>
        </w:rPr>
        <w:t xml:space="preserve"> of the aorta, </w:t>
      </w:r>
      <w:r w:rsidRPr="007C0EA9">
        <w:rPr>
          <w:rFonts w:ascii="Times New Roman" w:hAnsi="Times New Roman" w:cs="Times New Roman"/>
          <w:sz w:val="24"/>
          <w:szCs w:val="24"/>
        </w:rPr>
        <w:t>type I (isolated). Symptomatic arterial hypertension.</w:t>
      </w:r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Aortic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is an absolute indication for surgical correction of the defect in order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to: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 1. prevent and exclude the onset of hemorrhagic stroke in the future; 2. "transfer" of uncorrected symptomatic arterial hypertension into drug-corrected.</w:t>
      </w:r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The operation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was performed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: Mid-posterior-lateral thoracotomy on the left. Resection of the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 in a typical place with synthetic linear graft</w:t>
      </w:r>
      <w:r w:rsidRPr="007C0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insertion</w:t>
      </w:r>
      <w:r w:rsidRPr="007C0EA9">
        <w:rPr>
          <w:rFonts w:ascii="Times New Roman" w:hAnsi="Times New Roman" w:cs="Times New Roman"/>
          <w:sz w:val="24"/>
          <w:szCs w:val="24"/>
        </w:rPr>
        <w:t>.</w:t>
      </w:r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b/>
          <w:sz w:val="24"/>
          <w:szCs w:val="24"/>
        </w:rPr>
        <w:t>Results:</w:t>
      </w:r>
      <w:r w:rsidRPr="007C0EA9">
        <w:rPr>
          <w:rFonts w:ascii="Times New Roman" w:hAnsi="Times New Roman" w:cs="Times New Roman"/>
          <w:sz w:val="24"/>
          <w:szCs w:val="24"/>
        </w:rPr>
        <w:t xml:space="preserve"> The postoperative period was uneventful, the increase in blood pressure up to 160/100 mmHg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was successfully corrected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with medications. The patient 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was discharged</w:t>
      </w:r>
      <w:proofErr w:type="gramEnd"/>
      <w:r w:rsidRPr="007C0EA9">
        <w:rPr>
          <w:rFonts w:ascii="Times New Roman" w:hAnsi="Times New Roman" w:cs="Times New Roman"/>
          <w:sz w:val="24"/>
          <w:szCs w:val="24"/>
        </w:rPr>
        <w:t xml:space="preserve"> on the 10th day in a satisfactory condition.</w:t>
      </w:r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b/>
          <w:sz w:val="24"/>
          <w:szCs w:val="24"/>
        </w:rPr>
        <w:t xml:space="preserve">Conclusions: </w:t>
      </w:r>
      <w:r w:rsidRPr="007C0EA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 is an absolute indication for surgical correction in order to prevent fatal, life-threatening complications in the future</w:t>
      </w:r>
      <w:proofErr w:type="gramStart"/>
      <w:r w:rsidRPr="007C0E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2. Carrying out the whole complex of non-invasive and invasive examinations is mandatory to determine the location, extent of aortic narrowing and the presence or absence of an aneurysm in the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zone;</w:t>
      </w:r>
    </w:p>
    <w:p w:rsidR="00416CCD" w:rsidRPr="007C0EA9" w:rsidRDefault="00416CCD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EA9">
        <w:rPr>
          <w:rFonts w:ascii="Times New Roman" w:hAnsi="Times New Roman" w:cs="Times New Roman"/>
          <w:sz w:val="24"/>
          <w:szCs w:val="24"/>
        </w:rPr>
        <w:t xml:space="preserve">3. In adult patients with </w:t>
      </w:r>
      <w:proofErr w:type="spellStart"/>
      <w:r w:rsidRPr="007C0EA9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7C0EA9">
        <w:rPr>
          <w:rFonts w:ascii="Times New Roman" w:hAnsi="Times New Roman" w:cs="Times New Roman"/>
          <w:sz w:val="24"/>
          <w:szCs w:val="24"/>
        </w:rPr>
        <w:t xml:space="preserve"> of the aorta, due to the duration of the process and the presence of different compression chambers, sclerosis of the aortic wall, linear aortic replacement with a synthetic prosthesis is the method of choice.</w:t>
      </w:r>
    </w:p>
    <w:p w:rsidR="009814A1" w:rsidRPr="007C0EA9" w:rsidRDefault="009814A1" w:rsidP="007C0E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814A1" w:rsidRPr="007C0EA9" w:rsidSect="007C0EA9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9D"/>
    <w:rsid w:val="00031992"/>
    <w:rsid w:val="002D76B6"/>
    <w:rsid w:val="002F0847"/>
    <w:rsid w:val="00416CCD"/>
    <w:rsid w:val="0048221E"/>
    <w:rsid w:val="006443D0"/>
    <w:rsid w:val="007C0EA9"/>
    <w:rsid w:val="0085573B"/>
    <w:rsid w:val="00931E31"/>
    <w:rsid w:val="009814A1"/>
    <w:rsid w:val="00994327"/>
    <w:rsid w:val="00AF3D89"/>
    <w:rsid w:val="00BB77D7"/>
    <w:rsid w:val="00C63BC8"/>
    <w:rsid w:val="00C95606"/>
    <w:rsid w:val="00C9609D"/>
    <w:rsid w:val="00D00D27"/>
    <w:rsid w:val="00E753EC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58D8"/>
  <w15:chartTrackingRefBased/>
  <w15:docId w15:val="{95571C4B-8080-4BE8-A3E3-4B441D1E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0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</dc:creator>
  <cp:keywords/>
  <dc:description/>
  <cp:lastModifiedBy>Динара Шабанова</cp:lastModifiedBy>
  <cp:revision>9</cp:revision>
  <dcterms:created xsi:type="dcterms:W3CDTF">2023-04-03T16:13:00Z</dcterms:created>
  <dcterms:modified xsi:type="dcterms:W3CDTF">2023-06-05T05:24:00Z</dcterms:modified>
</cp:coreProperties>
</file>