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08" w:rsidRDefault="00147608" w:rsidP="00147608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147608" w:rsidRDefault="00147608" w:rsidP="0014760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Техническая спецификация</w:t>
      </w:r>
    </w:p>
    <w:p w:rsidR="00147608" w:rsidRDefault="00147608" w:rsidP="00147608">
      <w:pPr>
        <w:pStyle w:val="a3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47608" w:rsidRDefault="00147608" w:rsidP="00147608">
      <w:pPr>
        <w:pStyle w:val="a3"/>
        <w:jc w:val="right"/>
        <w:rPr>
          <w:b/>
          <w:bCs/>
        </w:rPr>
      </w:pPr>
    </w:p>
    <w:tbl>
      <w:tblPr>
        <w:tblW w:w="15337" w:type="dxa"/>
        <w:tblInd w:w="109" w:type="dxa"/>
        <w:tblLook w:val="01E0" w:firstRow="1" w:lastRow="1" w:firstColumn="1" w:lastColumn="1" w:noHBand="0" w:noVBand="0"/>
      </w:tblPr>
      <w:tblGrid>
        <w:gridCol w:w="709"/>
        <w:gridCol w:w="4535"/>
        <w:gridCol w:w="566"/>
        <w:gridCol w:w="2834"/>
        <w:gridCol w:w="4850"/>
        <w:gridCol w:w="1843"/>
      </w:tblGrid>
      <w:tr w:rsidR="00147608" w:rsidTr="00630F08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47608" w:rsidRDefault="00147608" w:rsidP="00630F0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47608" w:rsidRDefault="00147608" w:rsidP="00630F08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47608" w:rsidRDefault="00147608" w:rsidP="00630F08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147608" w:rsidTr="00630F0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tabs>
                <w:tab w:val="left" w:pos="450"/>
              </w:tabs>
              <w:ind w:right="-108"/>
              <w:rPr>
                <w:b/>
              </w:rPr>
            </w:pPr>
            <w:r>
              <w:rPr>
                <w:b/>
              </w:rPr>
              <w:t>Наименование медицинской техники (далее – МТ)</w:t>
            </w:r>
          </w:p>
          <w:p w:rsidR="00147608" w:rsidRDefault="00147608" w:rsidP="00630F08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147608" w:rsidRPr="00843066" w:rsidRDefault="00843066" w:rsidP="00843066">
            <w:pPr>
              <w:pStyle w:val="Default"/>
              <w:spacing w:line="276" w:lineRule="auto"/>
              <w:rPr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Комплекс программно-аппаратный суточного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мониторирования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 с 4-мя регистраторами и ПК (1 единица)</w:t>
            </w:r>
          </w:p>
        </w:tc>
      </w:tr>
      <w:tr w:rsidR="00147608" w:rsidTr="00630F0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tabs>
                <w:tab w:val="left" w:pos="450"/>
              </w:tabs>
              <w:ind w:right="-108"/>
              <w:rPr>
                <w:i/>
              </w:rPr>
            </w:pPr>
            <w:r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highlight w:val="white"/>
              </w:rPr>
            </w:pPr>
          </w:p>
          <w:p w:rsidR="00147608" w:rsidRDefault="00147608" w:rsidP="00630F08">
            <w:pPr>
              <w:pStyle w:val="Default"/>
              <w:spacing w:line="276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 xml:space="preserve">Комплекс программно-аппаратный суточного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>мониторирования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 xml:space="preserve"> АД </w:t>
            </w:r>
          </w:p>
        </w:tc>
      </w:tr>
      <w:tr w:rsidR="00147608" w:rsidTr="00630F08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ind w:right="-108"/>
              <w:rPr>
                <w:b/>
              </w:rPr>
            </w:pPr>
            <w:r>
              <w:rPr>
                <w:b/>
              </w:rPr>
              <w:t>Требования к комплектации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147608" w:rsidRDefault="00147608" w:rsidP="00630F08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Техническая характеристика комплектующего к МТ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Требуемое количество</w:t>
            </w:r>
          </w:p>
          <w:p w:rsidR="00147608" w:rsidRDefault="00147608" w:rsidP="00630F08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(с указанием единицы измерения)</w:t>
            </w:r>
          </w:p>
        </w:tc>
      </w:tr>
      <w:tr w:rsidR="00147608" w:rsidTr="00630F08">
        <w:trPr>
          <w:trHeight w:val="6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ind w:right="-108"/>
              <w:rPr>
                <w:b/>
              </w:rPr>
            </w:pP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widowControl w:val="0"/>
              <w:spacing w:before="30"/>
              <w:jc w:val="center"/>
              <w:rPr>
                <w:b/>
              </w:rPr>
            </w:pPr>
          </w:p>
        </w:tc>
      </w:tr>
      <w:tr w:rsidR="00147608" w:rsidTr="00630F08">
        <w:trPr>
          <w:trHeight w:val="1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ind w:right="-108"/>
              <w:rPr>
                <w:b/>
              </w:rPr>
            </w:pP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rPr>
                <w:i/>
              </w:rPr>
            </w:pPr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Pr="005927BA" w:rsidRDefault="00147608" w:rsidP="00630F08">
            <w:pPr>
              <w:rPr>
                <w:b/>
                <w:color w:val="000000"/>
              </w:rPr>
            </w:pPr>
            <w:r w:rsidRPr="005927BA">
              <w:rPr>
                <w:b/>
                <w:color w:val="000000"/>
                <w:lang w:eastAsia="en-US"/>
              </w:rPr>
              <w:t>Основные комплектующие:</w:t>
            </w:r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Pr="005927BA" w:rsidRDefault="00147608" w:rsidP="00630F08">
            <w:pPr>
              <w:jc w:val="center"/>
              <w:rPr>
                <w:b/>
              </w:rPr>
            </w:pPr>
            <w:r w:rsidRPr="005927BA">
              <w:rPr>
                <w:b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 xml:space="preserve">Монитор носимый АД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Монитор представляет собой портативный аппарат, предназначенный для автоматического </w:t>
            </w:r>
            <w:proofErr w:type="spellStart"/>
            <w:r>
              <w:rPr>
                <w:color w:val="000000"/>
              </w:rPr>
              <w:t>неинвазивного</w:t>
            </w:r>
            <w:proofErr w:type="spellEnd"/>
            <w:r>
              <w:rPr>
                <w:color w:val="000000"/>
              </w:rPr>
              <w:t xml:space="preserve"> измерения артериального давления и частоты пульса с общим временем </w:t>
            </w:r>
            <w:proofErr w:type="spellStart"/>
            <w:r>
              <w:rPr>
                <w:color w:val="000000"/>
              </w:rPr>
              <w:t>мониторирования</w:t>
            </w:r>
            <w:proofErr w:type="spellEnd"/>
            <w:r>
              <w:rPr>
                <w:color w:val="000000"/>
              </w:rPr>
              <w:t xml:space="preserve"> до 48 часов, у пациентов, обследуемых как в амбулаторных, так и госпитальных условиях</w:t>
            </w:r>
          </w:p>
          <w:p w:rsidR="00147608" w:rsidRDefault="00147608" w:rsidP="00630F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Суточный монитор АД с регистрацией давления в манжете (осциллограммы) для повышения достоверности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мониторирования</w:t>
            </w:r>
            <w:proofErr w:type="spellEnd"/>
          </w:p>
          <w:p w:rsidR="00147608" w:rsidRDefault="00147608" w:rsidP="00630F08">
            <w:pPr>
              <w:rPr>
                <w:b/>
              </w:rPr>
            </w:pPr>
            <w:r>
              <w:rPr>
                <w:b/>
              </w:rPr>
              <w:t>Параметры:</w:t>
            </w:r>
          </w:p>
          <w:p w:rsidR="00147608" w:rsidRDefault="00147608" w:rsidP="00630F08">
            <w:r>
              <w:t>Метод регистрации АД: осциллометрический</w:t>
            </w:r>
          </w:p>
          <w:p w:rsidR="00147608" w:rsidRDefault="00147608" w:rsidP="00630F08">
            <w:r>
              <w:t>Питание: 2 элемента АА</w:t>
            </w:r>
          </w:p>
          <w:p w:rsidR="00147608" w:rsidRDefault="00147608" w:rsidP="00630F08">
            <w:r>
              <w:t xml:space="preserve">Диапазон измерения АД: не менее 25 </w:t>
            </w:r>
            <w:proofErr w:type="spellStart"/>
            <w:r>
              <w:t>мм.рт.ст</w:t>
            </w:r>
            <w:proofErr w:type="spellEnd"/>
          </w:p>
          <w:p w:rsidR="00147608" w:rsidRDefault="00147608" w:rsidP="00630F08">
            <w:r>
              <w:lastRenderedPageBreak/>
              <w:t xml:space="preserve">Точность измерения АД: не более 1 </w:t>
            </w:r>
            <w:proofErr w:type="spellStart"/>
            <w:r>
              <w:t>мм.рт.ст</w:t>
            </w:r>
            <w:proofErr w:type="spellEnd"/>
          </w:p>
          <w:p w:rsidR="00147608" w:rsidRDefault="00147608" w:rsidP="00630F08">
            <w:r>
              <w:t xml:space="preserve"> Датчик движения: есть</w:t>
            </w:r>
          </w:p>
          <w:p w:rsidR="00147608" w:rsidRDefault="00147608" w:rsidP="00630F08">
            <w:r>
              <w:t>Масса: не более 180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lastRenderedPageBreak/>
              <w:t xml:space="preserve">4 </w:t>
            </w:r>
            <w:proofErr w:type="spellStart"/>
            <w:r>
              <w:t>шт</w:t>
            </w:r>
            <w:proofErr w:type="spellEnd"/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Программное обеспечение и методическое руководство на компакт-диске CD</w:t>
            </w:r>
            <w:r>
              <w:tab/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 xml:space="preserve">Программное </w:t>
            </w:r>
            <w:proofErr w:type="gramStart"/>
            <w:r>
              <w:t>обеспечение  предназначено</w:t>
            </w:r>
            <w:proofErr w:type="gramEnd"/>
            <w:r>
              <w:t xml:space="preserve"> для функциональной диагностики</w:t>
            </w:r>
          </w:p>
          <w:p w:rsidR="00147608" w:rsidRDefault="00147608" w:rsidP="00630F08">
            <w:r>
              <w:t xml:space="preserve">сердечно-сосудистой системы по данным суточного амбулаторного </w:t>
            </w:r>
            <w:proofErr w:type="spellStart"/>
            <w:r>
              <w:t>мониторирования</w:t>
            </w:r>
            <w:proofErr w:type="spellEnd"/>
            <w:r>
              <w:t xml:space="preserve"> артериального давления (АД). ПО рассчитано на совместную работу с суточными амбулаторными мониторами АД (носимыми регистраторами АД и решает следующие </w:t>
            </w:r>
            <w:proofErr w:type="gramStart"/>
            <w:r>
              <w:t>задачи:  подготовка</w:t>
            </w:r>
            <w:proofErr w:type="gramEnd"/>
            <w:r>
              <w:t xml:space="preserve"> монитора к исследованию (занесение в него плана </w:t>
            </w:r>
            <w:proofErr w:type="spellStart"/>
            <w:r>
              <w:t>мониторирования</w:t>
            </w:r>
            <w:proofErr w:type="spellEnd"/>
            <w:r>
              <w:t xml:space="preserve">);  перенос данных из монитора АД в компьютер по окончании </w:t>
            </w:r>
            <w:proofErr w:type="spellStart"/>
            <w:r>
              <w:t>мониторирования</w:t>
            </w:r>
            <w:proofErr w:type="spellEnd"/>
            <w:r>
              <w:t xml:space="preserve"> ; анализ данных суточного </w:t>
            </w:r>
            <w:proofErr w:type="spellStart"/>
            <w:r>
              <w:t>мониторирования</w:t>
            </w:r>
            <w:proofErr w:type="spellEnd"/>
            <w:r>
              <w:t xml:space="preserve"> АД и печать отчета; выполнение кардиологических и </w:t>
            </w:r>
            <w:proofErr w:type="spellStart"/>
            <w:r>
              <w:t>ангиологических</w:t>
            </w:r>
            <w:proofErr w:type="spellEnd"/>
            <w:r>
              <w:t xml:space="preserve"> </w:t>
            </w:r>
            <w:proofErr w:type="spellStart"/>
            <w:r>
              <w:t>скрининговых</w:t>
            </w:r>
            <w:proofErr w:type="spellEnd"/>
            <w:r>
              <w:t xml:space="preserve"> исследований в стационарных условиях при постоянном подключении монитора АД к компьютеру.</w:t>
            </w:r>
          </w:p>
          <w:p w:rsidR="00147608" w:rsidRDefault="00147608" w:rsidP="00630F08">
            <w:r>
              <w:t xml:space="preserve">Программное обеспечение для </w:t>
            </w:r>
            <w:proofErr w:type="spellStart"/>
            <w:r>
              <w:t>Windows</w:t>
            </w:r>
            <w:proofErr w:type="spellEnd"/>
            <w:r>
              <w:t xml:space="preserve"> позволяет выбирать языки. ПО поддерживает и мониторы АД других изготовителей.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4 шт.</w:t>
            </w:r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Pr="005927BA" w:rsidRDefault="00147608" w:rsidP="00630F08">
            <w:pPr>
              <w:rPr>
                <w:b/>
                <w:color w:val="000000"/>
              </w:rPr>
            </w:pPr>
            <w:r w:rsidRPr="005927BA">
              <w:rPr>
                <w:b/>
                <w:color w:val="000000"/>
                <w:lang w:eastAsia="en-US"/>
              </w:rPr>
              <w:t>Дополнительные комплектующие:</w:t>
            </w:r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Рабочая станция обработки данных                                (на базе ПК)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 xml:space="preserve"> Минимальные Требования к ПК                                       Системные требования:                                                 </w:t>
            </w:r>
            <w:r>
              <w:sym w:font="Symbol" w:char="F0B7"/>
            </w:r>
            <w:r>
              <w:t xml:space="preserve"> Операционная </w:t>
            </w:r>
            <w:proofErr w:type="spellStart"/>
            <w:r>
              <w:t>системаWindows</w:t>
            </w:r>
            <w:proofErr w:type="spellEnd"/>
            <w:r>
              <w:t xml:space="preserve"> 7/ </w:t>
            </w:r>
            <w:proofErr w:type="spellStart"/>
            <w:r>
              <w:t>Windows</w:t>
            </w:r>
            <w:proofErr w:type="spellEnd"/>
            <w:r>
              <w:t xml:space="preserve"> 8; 8,1 / </w:t>
            </w:r>
            <w:proofErr w:type="spellStart"/>
            <w:r>
              <w:t>Windows</w:t>
            </w:r>
            <w:proofErr w:type="spellEnd"/>
            <w:r>
              <w:t xml:space="preserve"> 10                                          Персональный компьютер, удовлетворяющий стандартным требованиям установленной операционной системы: </w:t>
            </w:r>
            <w:r>
              <w:sym w:font="Symbol" w:char="F0B7"/>
            </w:r>
            <w:r>
              <w:t xml:space="preserve"> Процессор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 xml:space="preserve"> с тактовой частотой 1,8 ГГц и выше                                 </w:t>
            </w:r>
            <w:r>
              <w:sym w:font="Symbol" w:char="F0B7"/>
            </w:r>
            <w:r>
              <w:t xml:space="preserve"> Оперативная память: рекомендуется 2 Гб      </w:t>
            </w:r>
            <w:r>
              <w:lastRenderedPageBreak/>
              <w:sym w:font="Symbol" w:char="F0B7"/>
            </w:r>
            <w:r>
              <w:t xml:space="preserve"> Монитор: 18.5 дюймов и более, разрешение 1280 х 1024 и выше                                    </w:t>
            </w:r>
            <w:r>
              <w:sym w:font="Symbol" w:char="F0B7"/>
            </w:r>
            <w:r>
              <w:t xml:space="preserve"> Свободное место на диске: 1 Гб для установки программы и 1 Гб и более для хранения обследований.                                                     </w:t>
            </w:r>
            <w:r>
              <w:sym w:font="Symbol" w:char="F0B7"/>
            </w:r>
            <w:r>
              <w:t xml:space="preserve"> 2 USB-порта для подключения прибора и </w:t>
            </w:r>
            <w:proofErr w:type="spellStart"/>
            <w:r>
              <w:t>Bluetooth</w:t>
            </w:r>
            <w:proofErr w:type="spellEnd"/>
            <w:r>
              <w:t xml:space="preserve"> адаптера    </w:t>
            </w:r>
          </w:p>
          <w:p w:rsidR="00147608" w:rsidRDefault="00147608" w:rsidP="00630F08">
            <w:r>
              <w:sym w:font="Symbol" w:char="F0B7"/>
            </w:r>
            <w:r>
              <w:t xml:space="preserve"> наличие CD-ROM.                                                         </w:t>
            </w:r>
            <w:r>
              <w:sym w:font="Symbol" w:char="F0B7"/>
            </w:r>
            <w:r>
              <w:t xml:space="preserve"> Мощность ИБП не менее 600 VA</w:t>
            </w:r>
          </w:p>
          <w:p w:rsidR="00843066" w:rsidRDefault="00147608" w:rsidP="00630F08">
            <w:pPr>
              <w:rPr>
                <w:b/>
              </w:rPr>
            </w:pPr>
            <w:r w:rsidRPr="00D21635">
              <w:rPr>
                <w:b/>
              </w:rPr>
              <w:t>Дополнительно:</w:t>
            </w:r>
          </w:p>
          <w:p w:rsidR="00147608" w:rsidRPr="00843066" w:rsidRDefault="00147608" w:rsidP="00630F08">
            <w:pPr>
              <w:rPr>
                <w:b/>
              </w:rPr>
            </w:pPr>
            <w:bookmarkStart w:id="0" w:name="_GoBack"/>
            <w:bookmarkEnd w:id="0"/>
            <w:r w:rsidRPr="00B1775F">
              <w:t>клавиатура, мышь, принтер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Pr="005927BA" w:rsidRDefault="00147608" w:rsidP="00630F08">
            <w:pPr>
              <w:rPr>
                <w:b/>
                <w:color w:val="000000"/>
              </w:rPr>
            </w:pPr>
            <w:r w:rsidRPr="005927BA">
              <w:rPr>
                <w:b/>
              </w:rPr>
              <w:t>Расходные материалы:</w:t>
            </w:r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Манжета плечевая взрослая (24-32 см) в сборе с неразъемным штуцером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 xml:space="preserve">Манжеты компрессионные </w:t>
            </w:r>
          </w:p>
          <w:p w:rsidR="00147608" w:rsidRDefault="00147608" w:rsidP="00630F08">
            <w:r>
              <w:t>(материал манжеты: нейлон и полиэстер)</w:t>
            </w:r>
          </w:p>
          <w:p w:rsidR="00147608" w:rsidRDefault="00147608" w:rsidP="00630F08">
            <w:r>
              <w:t>24-32 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Манжета плечевая взрослая большая (32-42 см) в сборе с неразъемным штуцером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 xml:space="preserve">Манжеты компрессионные </w:t>
            </w:r>
          </w:p>
          <w:p w:rsidR="00147608" w:rsidRDefault="00147608" w:rsidP="00630F08">
            <w:r>
              <w:t>(материал манжеты: нейлон и полиэстер)</w:t>
            </w:r>
          </w:p>
          <w:p w:rsidR="00147608" w:rsidRDefault="00147608" w:rsidP="00630F08">
            <w:r>
              <w:t>32-42 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</w:pPr>
            <w: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Чехол с поясным и плечевым ремнем для монитора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 xml:space="preserve">Чехол предназначенный </w:t>
            </w:r>
            <w:proofErr w:type="gramStart"/>
            <w:r>
              <w:t>для  переноски</w:t>
            </w:r>
            <w:proofErr w:type="gramEnd"/>
            <w:r>
              <w:t xml:space="preserve"> аппарата при проведении суточного </w:t>
            </w:r>
            <w:proofErr w:type="spellStart"/>
            <w:r>
              <w:t>мониторирования</w:t>
            </w:r>
            <w:proofErr w:type="spellEnd"/>
            <w:r>
              <w:t xml:space="preserve"> АД . Ультра прочный влагостойкий материал.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</w:pPr>
            <w: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Кабель связи монитора с компьютером для USB-порта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Кабель связи монитора с компьютером для USB-порта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</w:pPr>
            <w: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Аккумулятор типоразмера AA емкостью 2100 мА*ч или более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 xml:space="preserve">Аккумулятор типоразмера AA с номинальным напряжением 1,2 В и номинальной емкостью не менее 2100 мА*ч, </w:t>
            </w:r>
            <w:proofErr w:type="spellStart"/>
            <w:r>
              <w:t>Состав:NiMH</w:t>
            </w:r>
            <w:proofErr w:type="spellEnd"/>
            <w:r>
              <w:t>, перезарядка до 1000 раз.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</w:pPr>
            <w: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Зарядное устройство для аккумуляторов типа АА или ААА</w:t>
            </w:r>
            <w:r w:rsidRPr="00C93357">
              <w:rPr>
                <w:color w:val="FF0000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В устройстве предусмотрена индикация процесса заряда и автоматический подбор зарядного тока. Для зарядки 1-2 аккумуляторов типоразмеров ААА или АА, устройство оснащено защитой от обратной полярности.</w:t>
            </w:r>
          </w:p>
          <w:p w:rsidR="00147608" w:rsidRDefault="00147608" w:rsidP="00630F08">
            <w:r>
              <w:lastRenderedPageBreak/>
              <w:t>ТЕХНИЧЕСКИЕ ДАННЫЕ:</w:t>
            </w:r>
          </w:p>
          <w:p w:rsidR="00147608" w:rsidRDefault="00147608" w:rsidP="00630F08">
            <w:r>
              <w:t>Входное напряжение: 230В</w:t>
            </w:r>
          </w:p>
          <w:p w:rsidR="00147608" w:rsidRDefault="00147608" w:rsidP="00630F08">
            <w:r>
              <w:t>Время полной зарядки для типоразмера АА, 1000 мА/ч: не более 6 ч</w:t>
            </w:r>
          </w:p>
          <w:p w:rsidR="00147608" w:rsidRDefault="00147608" w:rsidP="00630F08">
            <w:r>
              <w:t>Токи заряда: АА – 200мА, ААА – 100мА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147608" w:rsidTr="00630F08">
        <w:trPr>
          <w:trHeight w:val="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</w:pPr>
            <w:r>
              <w:t>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r>
              <w:t>Шланг удлинительный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roofErr w:type="spellStart"/>
            <w:r>
              <w:t>пневмошланг</w:t>
            </w:r>
            <w:proofErr w:type="spellEnd"/>
            <w:r>
              <w:t xml:space="preserve"> соединяющий регистратор с манжетой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08" w:rsidRDefault="00147608" w:rsidP="00630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</w:tr>
      <w:tr w:rsidR="00147608" w:rsidTr="00630F0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  <w:r>
              <w:rPr>
                <w:b/>
              </w:rPr>
              <w:t xml:space="preserve">Условия осуществления поставки МТ </w:t>
            </w:r>
          </w:p>
          <w:p w:rsidR="00147608" w:rsidRDefault="00147608" w:rsidP="00630F08">
            <w:pPr>
              <w:rPr>
                <w:i/>
              </w:rPr>
            </w:pPr>
            <w:r>
              <w:rPr>
                <w:i/>
              </w:rPr>
              <w:t>(в соответствии с ИНКОТЕРМС 2010)</w:t>
            </w: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</w:pPr>
            <w:r>
              <w:rPr>
                <w:lang w:val="en-US"/>
              </w:rPr>
              <w:t>DDP</w:t>
            </w:r>
            <w:r>
              <w:t>:</w:t>
            </w:r>
          </w:p>
        </w:tc>
      </w:tr>
      <w:tr w:rsidR="00147608" w:rsidTr="00630F0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  <w:r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</w:pPr>
            <w:r>
              <w:t>До 15 декабря 2022г</w:t>
            </w:r>
          </w:p>
          <w:p w:rsidR="00147608" w:rsidRDefault="00147608" w:rsidP="00630F08">
            <w:pPr>
              <w:jc w:val="center"/>
            </w:pPr>
            <w:r>
              <w:t xml:space="preserve">Адрес: </w:t>
            </w:r>
            <w:proofErr w:type="spellStart"/>
            <w:r>
              <w:t>г.Павлодар</w:t>
            </w:r>
            <w:proofErr w:type="spellEnd"/>
            <w:r>
              <w:t xml:space="preserve"> ул.Ткачева,10/3</w:t>
            </w:r>
          </w:p>
        </w:tc>
      </w:tr>
      <w:tr w:rsidR="00147608" w:rsidTr="00630F08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r>
              <w:rPr>
                <w:b/>
              </w:rPr>
              <w:t>Условия гарантийного сервисного обслуживания МТ поставщиком</w:t>
            </w: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r>
              <w:t>Гарантийное сервисное обслуживание МТ не менее 37 месяцев. Плановое техническое обслуживание должно проводиться не реже чем 1 раз в квартал.</w:t>
            </w:r>
          </w:p>
          <w:p w:rsidR="00147608" w:rsidRDefault="00147608" w:rsidP="00630F08">
            <w: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147608" w:rsidRDefault="00147608" w:rsidP="00630F08">
            <w:r>
              <w:t>- замену отработавших ресурс составных частей;</w:t>
            </w:r>
          </w:p>
          <w:p w:rsidR="00147608" w:rsidRDefault="00147608" w:rsidP="00630F08">
            <w:r>
              <w:t>- замене или восстановлении отдельных частей МТ;</w:t>
            </w:r>
          </w:p>
          <w:p w:rsidR="00147608" w:rsidRDefault="00147608" w:rsidP="00630F08">
            <w:r>
              <w:t>- настройку и регулировку изделия; специфические для данного изделия работы и т.п.;</w:t>
            </w:r>
          </w:p>
          <w:p w:rsidR="00147608" w:rsidRDefault="00147608" w:rsidP="00630F08">
            <w:r>
              <w:t>- чистку, смазку и при необходимости переборку основных механизмов и узлов;</w:t>
            </w:r>
          </w:p>
          <w:p w:rsidR="00147608" w:rsidRDefault="00147608" w:rsidP="00630F08">
            <w: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>
              <w:t>блочно</w:t>
            </w:r>
            <w:proofErr w:type="spellEnd"/>
            <w:r>
              <w:t>-узловой разборкой);</w:t>
            </w:r>
          </w:p>
          <w:p w:rsidR="00147608" w:rsidRDefault="00147608" w:rsidP="00630F08">
            <w: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  <w:tr w:rsidR="00147608" w:rsidTr="00630F08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  <w:r>
              <w:rPr>
                <w:b/>
              </w:rPr>
              <w:t>Калибровка МТ</w:t>
            </w: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r>
              <w:t>Не реже 1 раза в год</w:t>
            </w:r>
          </w:p>
        </w:tc>
      </w:tr>
      <w:tr w:rsidR="00147608" w:rsidTr="00630F08">
        <w:trPr>
          <w:trHeight w:val="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rPr>
                <w:b/>
              </w:rPr>
            </w:pPr>
            <w:r>
              <w:rPr>
                <w:b/>
              </w:rPr>
              <w:t>Информация о сервисных центрах</w:t>
            </w: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r>
              <w:t>Обязательное наличии сервисного центра на территории РК</w:t>
            </w:r>
          </w:p>
        </w:tc>
      </w:tr>
      <w:tr w:rsidR="00147608" w:rsidTr="00630F0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pPr>
              <w:jc w:val="both"/>
            </w:pPr>
            <w:r>
              <w:rPr>
                <w:b/>
              </w:rPr>
              <w:t>Условия проведения обучения специалистов организации здравоохранения, а также консультаций в период гарантийного срока эксплуатации медицинской техники</w:t>
            </w:r>
          </w:p>
        </w:tc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08" w:rsidRDefault="00147608" w:rsidP="00630F08">
            <w:r>
              <w:t>1.Установка и запуск МТ и ПО.</w:t>
            </w:r>
          </w:p>
          <w:p w:rsidR="00147608" w:rsidRDefault="00147608" w:rsidP="00630F08">
            <w:r>
              <w:t>2. Проведение инструктажа специалистов на месте установки МТ</w:t>
            </w:r>
          </w:p>
          <w:p w:rsidR="00147608" w:rsidRDefault="00147608" w:rsidP="00630F08">
            <w:r>
              <w:t>3.Проведение консультаций в период гарантийного срока эксплуатации медицинской техники.</w:t>
            </w:r>
          </w:p>
        </w:tc>
      </w:tr>
    </w:tbl>
    <w:p w:rsidR="00147608" w:rsidRDefault="00147608" w:rsidP="00147608">
      <w:pPr>
        <w:rPr>
          <w:b/>
          <w:bCs/>
          <w:lang w:eastAsia="ko-KR"/>
        </w:rPr>
      </w:pPr>
    </w:p>
    <w:p w:rsidR="00412038" w:rsidRDefault="00412038"/>
    <w:sectPr w:rsidR="00412038" w:rsidSect="001476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08"/>
    <w:rsid w:val="00147608"/>
    <w:rsid w:val="00412038"/>
    <w:rsid w:val="00843066"/>
    <w:rsid w:val="00A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3E1E8-6AEB-46B2-8A57-C908A647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qFormat/>
    <w:rsid w:val="0014760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147608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30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Баранова</dc:creator>
  <cp:keywords/>
  <dc:description/>
  <cp:lastModifiedBy>Гульжан Сергазина</cp:lastModifiedBy>
  <cp:revision>2</cp:revision>
  <cp:lastPrinted>2022-10-22T05:42:00Z</cp:lastPrinted>
  <dcterms:created xsi:type="dcterms:W3CDTF">2022-10-22T05:51:00Z</dcterms:created>
  <dcterms:modified xsi:type="dcterms:W3CDTF">2022-10-22T05:51:00Z</dcterms:modified>
</cp:coreProperties>
</file>