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4075B" w14:textId="77777777" w:rsidR="004B0C4C" w:rsidRPr="004B0C4C" w:rsidRDefault="004B0C4C" w:rsidP="004B0C4C">
      <w:pPr>
        <w:jc w:val="right"/>
        <w:rPr>
          <w:lang w:val="kk-KZ" w:eastAsia="zh-CN"/>
        </w:rPr>
      </w:pPr>
      <w:r w:rsidRPr="004B0C4C">
        <w:rPr>
          <w:lang w:val="kk-KZ" w:eastAsia="zh-CN"/>
        </w:rPr>
        <w:t>2024ж. «22» ақпан</w:t>
      </w:r>
    </w:p>
    <w:p w14:paraId="71CAF3AA" w14:textId="77777777" w:rsidR="004B0C4C" w:rsidRPr="004B0C4C" w:rsidRDefault="004B0C4C" w:rsidP="004B0C4C">
      <w:pPr>
        <w:suppressAutoHyphens/>
        <w:ind w:left="4956" w:firstLine="708"/>
        <w:jc w:val="right"/>
        <w:rPr>
          <w:lang w:val="kk-KZ" w:eastAsia="zh-CN"/>
        </w:rPr>
      </w:pPr>
      <w:r w:rsidRPr="004B0C4C">
        <w:rPr>
          <w:lang w:val="kk-KZ" w:eastAsia="zh-CN"/>
        </w:rPr>
        <w:t>№4-01-04/84  бұйрық</w:t>
      </w:r>
    </w:p>
    <w:p w14:paraId="11F2B726" w14:textId="77777777" w:rsidR="004B0C4C" w:rsidRDefault="004B0C4C" w:rsidP="00CC7546">
      <w:pPr>
        <w:jc w:val="center"/>
        <w:rPr>
          <w:b/>
          <w:bCs/>
          <w:lang w:val="kk-KZ"/>
        </w:rPr>
      </w:pPr>
    </w:p>
    <w:p w14:paraId="5ED7403E" w14:textId="55F0CED3" w:rsidR="00135719" w:rsidRDefault="005464F9" w:rsidP="00CC7546">
      <w:pPr>
        <w:jc w:val="center"/>
        <w:rPr>
          <w:b/>
          <w:bCs/>
          <w:lang w:val="kk-KZ"/>
        </w:rPr>
      </w:pPr>
      <w:r w:rsidRPr="005464F9">
        <w:rPr>
          <w:b/>
          <w:bCs/>
          <w:lang w:val="kk-KZ"/>
        </w:rPr>
        <w:t>Техникалық с</w:t>
      </w:r>
      <w:r w:rsidR="00D7290F">
        <w:rPr>
          <w:b/>
          <w:bCs/>
          <w:lang w:val="kk-KZ"/>
        </w:rPr>
        <w:t>ипаттама</w:t>
      </w:r>
      <w:r w:rsidRPr="005464F9">
        <w:rPr>
          <w:b/>
          <w:bCs/>
          <w:lang w:val="kk-KZ"/>
        </w:rPr>
        <w:t xml:space="preserve"> Тендерлік құжаттама</w:t>
      </w:r>
      <w:r w:rsidR="00D7290F">
        <w:rPr>
          <w:b/>
          <w:bCs/>
          <w:lang w:val="kk-KZ"/>
        </w:rPr>
        <w:t>ға</w:t>
      </w:r>
    </w:p>
    <w:tbl>
      <w:tblPr>
        <w:tblW w:w="15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4"/>
        <w:gridCol w:w="567"/>
        <w:gridCol w:w="1988"/>
        <w:gridCol w:w="5949"/>
        <w:gridCol w:w="1426"/>
      </w:tblGrid>
      <w:tr w:rsidR="00135719" w:rsidRPr="009D2E22" w14:paraId="3159A847" w14:textId="77777777" w:rsidTr="0073403A">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CCCEC" w14:textId="37DE19F4" w:rsidR="00135719" w:rsidRPr="009D2E22" w:rsidRDefault="00C3087E" w:rsidP="00C3087E">
            <w:pPr>
              <w:ind w:left="-108"/>
              <w:jc w:val="center"/>
              <w:rPr>
                <w:b/>
                <w:lang w:eastAsia="en-US"/>
              </w:rPr>
            </w:pPr>
            <w:r w:rsidRPr="009D2E22">
              <w:rPr>
                <w:b/>
                <w:lang w:val="kk-KZ" w:eastAsia="en-US"/>
              </w:rPr>
              <w:t xml:space="preserve">р/с </w:t>
            </w:r>
            <w:r w:rsidR="00135719" w:rsidRPr="009D2E22">
              <w:rPr>
                <w:b/>
                <w:lang w:eastAsia="en-US"/>
              </w:rPr>
              <w:t>№</w:t>
            </w:r>
          </w:p>
        </w:tc>
        <w:tc>
          <w:tcPr>
            <w:tcW w:w="45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CE4FAF" w14:textId="036C4811" w:rsidR="00135719" w:rsidRPr="009D2E22" w:rsidRDefault="00C3087E" w:rsidP="0073403A">
            <w:pPr>
              <w:tabs>
                <w:tab w:val="left" w:pos="450"/>
              </w:tabs>
              <w:jc w:val="center"/>
              <w:rPr>
                <w:b/>
                <w:lang w:val="kk-KZ" w:eastAsia="en-US"/>
              </w:rPr>
            </w:pPr>
            <w:proofErr w:type="spellStart"/>
            <w:r w:rsidRPr="009D2E22">
              <w:rPr>
                <w:b/>
                <w:lang w:eastAsia="en-US"/>
              </w:rPr>
              <w:t>Критери</w:t>
            </w:r>
            <w:proofErr w:type="spellEnd"/>
            <w:r w:rsidRPr="009D2E22">
              <w:rPr>
                <w:b/>
                <w:lang w:val="kk-KZ" w:eastAsia="en-US"/>
              </w:rPr>
              <w:t>йлер</w:t>
            </w:r>
          </w:p>
        </w:tc>
        <w:tc>
          <w:tcPr>
            <w:tcW w:w="993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0D39DCD" w14:textId="54D1E1FD" w:rsidR="00135719" w:rsidRPr="009D2E22" w:rsidRDefault="00CC7546" w:rsidP="00CC7546">
            <w:pPr>
              <w:tabs>
                <w:tab w:val="left" w:pos="450"/>
              </w:tabs>
              <w:jc w:val="center"/>
              <w:rPr>
                <w:b/>
                <w:lang w:eastAsia="en-US"/>
              </w:rPr>
            </w:pPr>
            <w:r w:rsidRPr="009D2E22">
              <w:rPr>
                <w:b/>
                <w:lang w:val="kk-KZ" w:eastAsia="en-US"/>
              </w:rPr>
              <w:t>Сипаттама</w:t>
            </w:r>
          </w:p>
        </w:tc>
      </w:tr>
      <w:tr w:rsidR="00135719" w:rsidRPr="009D2E22" w14:paraId="695A0DC7" w14:textId="77777777" w:rsidTr="0073403A">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5799675C" w14:textId="77777777" w:rsidR="00135719" w:rsidRPr="009D2E22" w:rsidRDefault="00135719" w:rsidP="0073403A">
            <w:pPr>
              <w:tabs>
                <w:tab w:val="left" w:pos="450"/>
              </w:tabs>
              <w:jc w:val="center"/>
              <w:rPr>
                <w:b/>
                <w:lang w:eastAsia="en-US"/>
              </w:rPr>
            </w:pPr>
            <w:r w:rsidRPr="009D2E22">
              <w:rPr>
                <w:b/>
                <w:lang w:eastAsia="en-US"/>
              </w:rPr>
              <w:t>1</w:t>
            </w:r>
          </w:p>
        </w:tc>
        <w:tc>
          <w:tcPr>
            <w:tcW w:w="4534" w:type="dxa"/>
            <w:tcBorders>
              <w:top w:val="single" w:sz="4" w:space="0" w:color="auto"/>
              <w:left w:val="single" w:sz="4" w:space="0" w:color="auto"/>
              <w:bottom w:val="single" w:sz="4" w:space="0" w:color="auto"/>
              <w:right w:val="single" w:sz="4" w:space="0" w:color="auto"/>
            </w:tcBorders>
            <w:vAlign w:val="center"/>
            <w:hideMark/>
          </w:tcPr>
          <w:p w14:paraId="0D1D0740" w14:textId="77777777" w:rsidR="00C3087E" w:rsidRPr="009D2E22" w:rsidRDefault="00C3087E" w:rsidP="00C3087E">
            <w:pPr>
              <w:widowControl w:val="0"/>
              <w:tabs>
                <w:tab w:val="left" w:pos="450"/>
              </w:tabs>
              <w:autoSpaceDE w:val="0"/>
              <w:autoSpaceDN w:val="0"/>
              <w:snapToGrid w:val="0"/>
              <w:rPr>
                <w:i/>
                <w:lang w:val="kk-KZ" w:eastAsia="zh-CN" w:bidi="kk-KZ"/>
              </w:rPr>
            </w:pPr>
            <w:r w:rsidRPr="009D2E22">
              <w:rPr>
                <w:b/>
                <w:lang w:val="kk-KZ" w:eastAsia="zh-CN" w:bidi="kk-KZ"/>
              </w:rPr>
              <w:t>Медициналық техниканың атауы</w:t>
            </w:r>
          </w:p>
          <w:p w14:paraId="4BC5F73E" w14:textId="40563DB7" w:rsidR="00135719" w:rsidRPr="009D2E22" w:rsidRDefault="00135719" w:rsidP="00CC7546">
            <w:pPr>
              <w:tabs>
                <w:tab w:val="left" w:pos="450"/>
              </w:tabs>
              <w:rPr>
                <w:b/>
                <w:i/>
                <w:lang w:val="kk-KZ" w:eastAsia="en-US"/>
              </w:rPr>
            </w:pPr>
          </w:p>
        </w:tc>
        <w:tc>
          <w:tcPr>
            <w:tcW w:w="9930" w:type="dxa"/>
            <w:gridSpan w:val="4"/>
            <w:tcBorders>
              <w:top w:val="single" w:sz="4" w:space="0" w:color="auto"/>
              <w:left w:val="single" w:sz="4" w:space="0" w:color="auto"/>
              <w:bottom w:val="single" w:sz="4" w:space="0" w:color="auto"/>
              <w:right w:val="single" w:sz="4" w:space="0" w:color="auto"/>
            </w:tcBorders>
          </w:tcPr>
          <w:p w14:paraId="014D6ED9" w14:textId="77777777" w:rsidR="009D2E22" w:rsidRDefault="009D2E22" w:rsidP="0073403A">
            <w:pPr>
              <w:widowControl w:val="0"/>
              <w:autoSpaceDE w:val="0"/>
              <w:autoSpaceDN w:val="0"/>
              <w:adjustRightInd w:val="0"/>
              <w:rPr>
                <w:lang w:val="kk-KZ" w:eastAsia="en-US"/>
              </w:rPr>
            </w:pPr>
          </w:p>
          <w:p w14:paraId="04AAD5DA" w14:textId="0840FC10" w:rsidR="00135719" w:rsidRPr="009D2E22" w:rsidRDefault="00C3087E" w:rsidP="0073403A">
            <w:pPr>
              <w:widowControl w:val="0"/>
              <w:autoSpaceDE w:val="0"/>
              <w:autoSpaceDN w:val="0"/>
              <w:adjustRightInd w:val="0"/>
              <w:rPr>
                <w:lang w:val="kk-KZ" w:eastAsia="en-US"/>
              </w:rPr>
            </w:pPr>
            <w:r w:rsidRPr="009D2E22">
              <w:rPr>
                <w:lang w:val="kk-KZ" w:eastAsia="en-US"/>
              </w:rPr>
              <w:t>Науқастың конвекциялық жылыту жүйесі, жиынтығымен</w:t>
            </w:r>
          </w:p>
          <w:p w14:paraId="28DAB4E2" w14:textId="77777777" w:rsidR="00135719" w:rsidRPr="009D2E22" w:rsidRDefault="00135719" w:rsidP="0073403A">
            <w:pPr>
              <w:widowControl w:val="0"/>
              <w:autoSpaceDE w:val="0"/>
              <w:autoSpaceDN w:val="0"/>
              <w:adjustRightInd w:val="0"/>
              <w:rPr>
                <w:lang w:val="kk-KZ" w:eastAsia="en-US"/>
              </w:rPr>
            </w:pPr>
          </w:p>
        </w:tc>
      </w:tr>
      <w:tr w:rsidR="00C3087E" w:rsidRPr="00BA4316" w14:paraId="778A1BA5" w14:textId="77777777" w:rsidTr="000A6A80">
        <w:trPr>
          <w:trHeight w:val="61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ECF76AA" w14:textId="77777777" w:rsidR="00C3087E" w:rsidRPr="009D2E22" w:rsidRDefault="00C3087E" w:rsidP="0073403A">
            <w:pPr>
              <w:jc w:val="center"/>
              <w:rPr>
                <w:b/>
                <w:lang w:eastAsia="en-US"/>
              </w:rPr>
            </w:pPr>
            <w:r w:rsidRPr="009D2E22">
              <w:rPr>
                <w:b/>
                <w:lang w:eastAsia="en-US"/>
              </w:rPr>
              <w:t>2</w:t>
            </w:r>
          </w:p>
        </w:tc>
        <w:tc>
          <w:tcPr>
            <w:tcW w:w="4534" w:type="dxa"/>
            <w:vMerge w:val="restart"/>
            <w:tcBorders>
              <w:top w:val="single" w:sz="4" w:space="0" w:color="auto"/>
              <w:left w:val="single" w:sz="4" w:space="0" w:color="auto"/>
              <w:bottom w:val="single" w:sz="4" w:space="0" w:color="auto"/>
              <w:right w:val="single" w:sz="4" w:space="0" w:color="auto"/>
            </w:tcBorders>
            <w:vAlign w:val="center"/>
            <w:hideMark/>
          </w:tcPr>
          <w:p w14:paraId="38083CC3" w14:textId="786AC72B" w:rsidR="00C3087E" w:rsidRPr="009D2E22" w:rsidRDefault="00C3087E" w:rsidP="00C3087E">
            <w:pPr>
              <w:ind w:right="-108"/>
              <w:rPr>
                <w:b/>
                <w:lang w:eastAsia="en-US"/>
              </w:rPr>
            </w:pPr>
            <w:r w:rsidRPr="009D2E22">
              <w:rPr>
                <w:b/>
                <w:lang w:val="kk-KZ" w:eastAsia="en-US"/>
              </w:rPr>
              <w:t>Жинаққа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tcPr>
          <w:p w14:paraId="0E0414B7" w14:textId="2DA70855" w:rsidR="00C3087E" w:rsidRPr="009D2E22" w:rsidRDefault="00C3087E" w:rsidP="00C3087E">
            <w:pPr>
              <w:jc w:val="center"/>
            </w:pPr>
            <w:r w:rsidRPr="009D2E22">
              <w:rPr>
                <w:lang w:val="kk-KZ"/>
              </w:rPr>
              <w:t xml:space="preserve">р/с </w:t>
            </w:r>
            <w:r w:rsidRPr="009D2E22">
              <w:t>№</w:t>
            </w:r>
          </w:p>
        </w:tc>
        <w:tc>
          <w:tcPr>
            <w:tcW w:w="1988" w:type="dxa"/>
            <w:tcBorders>
              <w:top w:val="single" w:sz="4" w:space="0" w:color="auto"/>
              <w:left w:val="single" w:sz="4" w:space="0" w:color="auto"/>
              <w:bottom w:val="single" w:sz="4" w:space="0" w:color="auto"/>
              <w:right w:val="single" w:sz="4" w:space="0" w:color="auto"/>
            </w:tcBorders>
          </w:tcPr>
          <w:p w14:paraId="4D9B69CD" w14:textId="3A328CF4" w:rsidR="00C3087E" w:rsidRPr="009D2E22" w:rsidRDefault="00C81447" w:rsidP="00C81447">
            <w:pPr>
              <w:jc w:val="center"/>
              <w:rPr>
                <w:lang w:val="kk-KZ"/>
              </w:rPr>
            </w:pPr>
            <w:proofErr w:type="spellStart"/>
            <w:r w:rsidRPr="009D2E22">
              <w:rPr>
                <w:color w:val="000000"/>
              </w:rPr>
              <w:t>Медициналық</w:t>
            </w:r>
            <w:proofErr w:type="spellEnd"/>
            <w:r w:rsidRPr="009D2E22">
              <w:rPr>
                <w:color w:val="000000"/>
              </w:rPr>
              <w:t xml:space="preserve"> </w:t>
            </w:r>
            <w:proofErr w:type="spellStart"/>
            <w:r w:rsidRPr="009D2E22">
              <w:rPr>
                <w:color w:val="000000"/>
              </w:rPr>
              <w:t>техниканың</w:t>
            </w:r>
            <w:proofErr w:type="spellEnd"/>
            <w:r w:rsidRPr="009D2E22">
              <w:rPr>
                <w:color w:val="000000"/>
              </w:rPr>
              <w:t xml:space="preserve"> </w:t>
            </w:r>
            <w:proofErr w:type="spellStart"/>
            <w:r w:rsidRPr="009D2E22">
              <w:rPr>
                <w:color w:val="000000"/>
              </w:rPr>
              <w:t>құрамдас</w:t>
            </w:r>
            <w:proofErr w:type="spellEnd"/>
            <w:r w:rsidRPr="009D2E22">
              <w:rPr>
                <w:color w:val="000000"/>
              </w:rPr>
              <w:t xml:space="preserve"> </w:t>
            </w:r>
            <w:proofErr w:type="spellStart"/>
            <w:r w:rsidRPr="009D2E22">
              <w:rPr>
                <w:color w:val="000000"/>
              </w:rPr>
              <w:t>бөлшектерінің</w:t>
            </w:r>
            <w:proofErr w:type="spellEnd"/>
            <w:r w:rsidRPr="009D2E22">
              <w:rPr>
                <w:color w:val="000000"/>
              </w:rPr>
              <w:t xml:space="preserve"> </w:t>
            </w:r>
            <w:proofErr w:type="spellStart"/>
            <w:r w:rsidRPr="009D2E22">
              <w:rPr>
                <w:color w:val="000000"/>
              </w:rPr>
              <w:t>атауы</w:t>
            </w:r>
            <w:proofErr w:type="spellEnd"/>
          </w:p>
        </w:tc>
        <w:tc>
          <w:tcPr>
            <w:tcW w:w="5949" w:type="dxa"/>
            <w:tcBorders>
              <w:top w:val="single" w:sz="4" w:space="0" w:color="auto"/>
              <w:left w:val="single" w:sz="4" w:space="0" w:color="auto"/>
              <w:bottom w:val="single" w:sz="4" w:space="0" w:color="auto"/>
              <w:right w:val="single" w:sz="4" w:space="0" w:color="auto"/>
            </w:tcBorders>
          </w:tcPr>
          <w:p w14:paraId="5E36B596" w14:textId="6A7CE7F1" w:rsidR="00C3087E" w:rsidRPr="009D2E22" w:rsidRDefault="00C81447" w:rsidP="0073403A">
            <w:pPr>
              <w:jc w:val="center"/>
              <w:rPr>
                <w:lang w:val="kk-KZ"/>
              </w:rPr>
            </w:pPr>
            <w:r w:rsidRPr="009D2E22">
              <w:rPr>
                <w:color w:val="000000"/>
                <w:lang w:val="kk-KZ"/>
              </w:rPr>
              <w:t>Медициналық техниканың құрамдас бөлшектерінің техникалық сипаттамасы</w:t>
            </w:r>
          </w:p>
        </w:tc>
        <w:tc>
          <w:tcPr>
            <w:tcW w:w="1426" w:type="dxa"/>
            <w:tcBorders>
              <w:top w:val="single" w:sz="4" w:space="0" w:color="auto"/>
              <w:left w:val="single" w:sz="4" w:space="0" w:color="auto"/>
              <w:bottom w:val="single" w:sz="4" w:space="0" w:color="auto"/>
              <w:right w:val="single" w:sz="4" w:space="0" w:color="auto"/>
            </w:tcBorders>
          </w:tcPr>
          <w:p w14:paraId="0BD512F7" w14:textId="77777777" w:rsidR="00C3087E" w:rsidRPr="009D2E22" w:rsidRDefault="00C3087E" w:rsidP="00C3087E">
            <w:pPr>
              <w:snapToGrid w:val="0"/>
              <w:ind w:left="-97" w:right="-86"/>
              <w:jc w:val="center"/>
              <w:rPr>
                <w:lang w:val="kk-KZ"/>
              </w:rPr>
            </w:pPr>
            <w:r w:rsidRPr="009D2E22">
              <w:rPr>
                <w:lang w:val="kk-KZ"/>
              </w:rPr>
              <w:t>Қажетті мөлшер</w:t>
            </w:r>
          </w:p>
          <w:p w14:paraId="207D0734" w14:textId="0B954893" w:rsidR="00C3087E" w:rsidRPr="009D2E22" w:rsidRDefault="00C3087E" w:rsidP="00C3087E">
            <w:pPr>
              <w:snapToGrid w:val="0"/>
              <w:ind w:left="-97" w:right="-86"/>
              <w:jc w:val="center"/>
              <w:rPr>
                <w:lang w:val="kk-KZ"/>
              </w:rPr>
            </w:pPr>
            <w:r w:rsidRPr="009D2E22">
              <w:rPr>
                <w:lang w:val="kk-KZ"/>
              </w:rPr>
              <w:t>(өлшем бірлігін көрсете отырып)</w:t>
            </w:r>
          </w:p>
        </w:tc>
      </w:tr>
      <w:tr w:rsidR="00C3087E" w:rsidRPr="009D2E22" w14:paraId="1A64E042" w14:textId="77777777" w:rsidTr="0073403A">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8538D45" w14:textId="77777777" w:rsidR="00C3087E" w:rsidRPr="009D2E22" w:rsidRDefault="00C3087E" w:rsidP="0073403A">
            <w:pPr>
              <w:rPr>
                <w:b/>
                <w:lang w:val="kk-KZ" w:eastAsia="en-US"/>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085F3B27" w14:textId="77777777" w:rsidR="00C3087E" w:rsidRPr="009D2E22" w:rsidRDefault="00C3087E" w:rsidP="0073403A">
            <w:pPr>
              <w:rPr>
                <w:b/>
                <w:lang w:val="kk-KZ" w:eastAsia="en-US"/>
              </w:rPr>
            </w:pPr>
          </w:p>
        </w:tc>
        <w:tc>
          <w:tcPr>
            <w:tcW w:w="9930" w:type="dxa"/>
            <w:gridSpan w:val="4"/>
            <w:tcBorders>
              <w:top w:val="single" w:sz="4" w:space="0" w:color="auto"/>
              <w:left w:val="single" w:sz="4" w:space="0" w:color="auto"/>
              <w:bottom w:val="single" w:sz="4" w:space="0" w:color="auto"/>
              <w:right w:val="single" w:sz="4" w:space="0" w:color="auto"/>
            </w:tcBorders>
            <w:hideMark/>
          </w:tcPr>
          <w:p w14:paraId="486D0BA7" w14:textId="1EDEB379" w:rsidR="009D2E22" w:rsidRPr="009D2E22" w:rsidRDefault="00C3087E" w:rsidP="003F7C48">
            <w:pPr>
              <w:rPr>
                <w:i/>
                <w:lang w:eastAsia="en-US"/>
              </w:rPr>
            </w:pPr>
            <w:r w:rsidRPr="009D2E22">
              <w:rPr>
                <w:i/>
                <w:lang w:val="kk-KZ" w:eastAsia="en-US"/>
              </w:rPr>
              <w:t>Негізгі компоненттер</w:t>
            </w:r>
          </w:p>
        </w:tc>
      </w:tr>
      <w:tr w:rsidR="00C3087E" w:rsidRPr="009D2E22" w14:paraId="26CC624E" w14:textId="77777777" w:rsidTr="0073403A">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AFC0E9B" w14:textId="77777777" w:rsidR="00C3087E" w:rsidRPr="009D2E22" w:rsidRDefault="00C3087E" w:rsidP="0073403A">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22C926DA" w14:textId="77777777" w:rsidR="00C3087E" w:rsidRPr="009D2E22" w:rsidRDefault="00C3087E" w:rsidP="0073403A">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9E44B2B" w14:textId="77777777" w:rsidR="00C3087E" w:rsidRPr="009D2E22" w:rsidRDefault="00C3087E" w:rsidP="0073403A">
            <w:pPr>
              <w:jc w:val="center"/>
              <w:rPr>
                <w:lang w:eastAsia="en-US"/>
              </w:rPr>
            </w:pPr>
            <w:r w:rsidRPr="009D2E22">
              <w:rPr>
                <w:lang w:eastAsia="en-US"/>
              </w:rPr>
              <w:t>1</w:t>
            </w:r>
          </w:p>
        </w:tc>
        <w:tc>
          <w:tcPr>
            <w:tcW w:w="1988" w:type="dxa"/>
            <w:tcBorders>
              <w:top w:val="single" w:sz="4" w:space="0" w:color="auto"/>
              <w:left w:val="single" w:sz="4" w:space="0" w:color="auto"/>
              <w:bottom w:val="single" w:sz="4" w:space="0" w:color="auto"/>
              <w:right w:val="single" w:sz="4" w:space="0" w:color="auto"/>
            </w:tcBorders>
            <w:vAlign w:val="center"/>
          </w:tcPr>
          <w:p w14:paraId="3EC77C09" w14:textId="13EA04DA" w:rsidR="00C3087E" w:rsidRPr="009D2E22" w:rsidRDefault="00C3087E" w:rsidP="0073403A">
            <w:pPr>
              <w:rPr>
                <w:lang w:val="kk-KZ" w:eastAsia="en-US"/>
              </w:rPr>
            </w:pPr>
            <w:r w:rsidRPr="009D2E22">
              <w:rPr>
                <w:lang w:val="kk-KZ" w:eastAsia="en-US"/>
              </w:rPr>
              <w:t>Пациенттің конвекциялық жылыту жүйесінің негізгі блогы (қыздыру модулі)</w:t>
            </w:r>
          </w:p>
          <w:p w14:paraId="66247F85" w14:textId="1D324089" w:rsidR="00C3087E" w:rsidRPr="009D2E22" w:rsidRDefault="00C3087E" w:rsidP="0073403A">
            <w:pPr>
              <w:rPr>
                <w:lang w:val="kk-KZ" w:eastAsia="en-US"/>
              </w:rPr>
            </w:pPr>
            <w:r w:rsidRPr="009D2E22">
              <w:rPr>
                <w:lang w:val="kk-KZ" w:eastAsia="en-US"/>
              </w:rPr>
              <w:t xml:space="preserve"> </w:t>
            </w:r>
          </w:p>
        </w:tc>
        <w:tc>
          <w:tcPr>
            <w:tcW w:w="5949" w:type="dxa"/>
            <w:tcBorders>
              <w:top w:val="single" w:sz="4" w:space="0" w:color="auto"/>
              <w:left w:val="single" w:sz="4" w:space="0" w:color="auto"/>
              <w:bottom w:val="single" w:sz="4" w:space="0" w:color="auto"/>
              <w:right w:val="single" w:sz="4" w:space="0" w:color="auto"/>
            </w:tcBorders>
          </w:tcPr>
          <w:p w14:paraId="6D957AE0" w14:textId="1B2F1C01" w:rsidR="00CC7546" w:rsidRPr="009D2E22" w:rsidRDefault="00CC7546" w:rsidP="00135719">
            <w:pPr>
              <w:jc w:val="both"/>
              <w:rPr>
                <w:lang w:val="kk-KZ"/>
              </w:rPr>
            </w:pPr>
            <w:r w:rsidRPr="009D2E22">
              <w:rPr>
                <w:lang w:val="kk-KZ"/>
              </w:rPr>
              <w:t>Хирургиялық науқастарда, операция алдындағы кезеңдегі пациенттерде, эпидуральді анестезия кезінде жүкті әйелдерде гипотермияның алдын алуға және емдеуге арналған пациентке арналған конвекциялық жылыту жүйесі. Қатты гипотермия белгілері бар ОРИТПЕН ауыратын науқастарға термотерапия үшін портативті жылыту жүйесін қолдануға болады. Құрылғыны арнайы көрпелермен пайдалану мүмкіндігі. Көрпелер кез-келген хирургиялық процедурада ыңғайлы орауды қамтамасыз ететін жұмсақ, икемді матадан жасалуы керек, пациенттің денесіне қосымша қатпарлар пайда болмай тығыз орналасуы керек. Біркелкі ауа ағыны үшін тесік жүйесінің болуы. Құрамында латекс жоқ. Қуат: кем дегенде 1500 л/мин жылы ауа ағыны пайда болады.</w:t>
            </w:r>
          </w:p>
          <w:p w14:paraId="213CF56C" w14:textId="0CE5CD91" w:rsidR="00C3087E" w:rsidRPr="009D2E22" w:rsidRDefault="00CC7546" w:rsidP="00CC7546">
            <w:pPr>
              <w:jc w:val="both"/>
              <w:rPr>
                <w:lang w:val="kk-KZ"/>
              </w:rPr>
            </w:pPr>
            <w:r w:rsidRPr="009D2E22">
              <w:rPr>
                <w:lang w:val="kk-KZ"/>
              </w:rPr>
              <w:t xml:space="preserve">Бактерияға қарсы HEPA сүзгісімен тазартылған ауаны көрпеге жеткізу: атмосфералық ауадан 0,03 микроннан аз бөлшектер сақталады.  Температура параметрлерінің кең ауқымы: 32°C-тан 45°C-қа дейін. Иілуге төзімді арматураланған шлангты пайдалану оңай және </w:t>
            </w:r>
            <w:r w:rsidRPr="009D2E22">
              <w:rPr>
                <w:lang w:val="kk-KZ"/>
              </w:rPr>
              <w:lastRenderedPageBreak/>
              <w:t>сақтауға ыңғайлы. Жеткізу түтігінің қабырғаларының қалыңдығы жылудың айтарлықтай жоғалуына жол бермейді. Ауа ағынының қызу жылдамдығы: 30 секундтан аспайтын 38°С дейін. Кем дегенде 4 температура деңгейі: төмен 32°С; орташа 38°С; жоғары 43°C және "Boost" - 45 минут ішінде 45°C мәжбүрлі жылыту. Бөлме температурасында ауа беру режимінің болуы. Тазалау оңай және берік корпус. Тыныш жұмыс. 45 минуттан кейін мәжбүрлі жылытудан жоғары деңгейге (43°C) автоматты түрде ауысу.көрпеге Бактерияға қарсы сүзгі арқылы тазартылған ауаны беру. Сүзгінің жұмыс уақыты есептегіші. Құрылғыда температураны бейнелейтін интуитивті LCD дисплейі, 5 температура күйі және жүйенің күйі бар. Басқару тақтасы: 8 сенсорлық түйме. Проблемалар анықталған кезде құрылғының жұмысын тоқтататын дабыл жүйелерінің болуы. Өлшемдері: 38 x 41 x 28 см артық емес. салмағы: 5.2 кг артық емес. электрмен жабдықтауға қойылатын талаптар: 220V-50Hz. Термиялық қорғаныс: Термореле (ішкі). Сыртқы жұмыс температурасының диапазоны: 18°С - 28°С. жоғары температура дабылының деңгейі: ұзақтығы кемінде 3 мин 65 ДБ кем емес.</w:t>
            </w:r>
          </w:p>
        </w:tc>
        <w:tc>
          <w:tcPr>
            <w:tcW w:w="1426" w:type="dxa"/>
            <w:tcBorders>
              <w:top w:val="single" w:sz="4" w:space="0" w:color="auto"/>
              <w:left w:val="single" w:sz="4" w:space="0" w:color="auto"/>
              <w:bottom w:val="single" w:sz="4" w:space="0" w:color="auto"/>
              <w:right w:val="single" w:sz="4" w:space="0" w:color="auto"/>
            </w:tcBorders>
            <w:vAlign w:val="center"/>
          </w:tcPr>
          <w:p w14:paraId="3A9FFD7C" w14:textId="5C923431" w:rsidR="00C3087E" w:rsidRPr="009D2E22" w:rsidRDefault="00C3087E" w:rsidP="00CC7546">
            <w:pPr>
              <w:jc w:val="center"/>
              <w:rPr>
                <w:lang w:val="kk-KZ" w:eastAsia="en-US"/>
              </w:rPr>
            </w:pPr>
            <w:r w:rsidRPr="009D2E22">
              <w:rPr>
                <w:lang w:eastAsia="en-US"/>
              </w:rPr>
              <w:lastRenderedPageBreak/>
              <w:t xml:space="preserve">1 </w:t>
            </w:r>
            <w:r w:rsidR="00CC7546" w:rsidRPr="009D2E22">
              <w:rPr>
                <w:lang w:val="kk-KZ" w:eastAsia="en-US"/>
              </w:rPr>
              <w:t>дана</w:t>
            </w:r>
          </w:p>
        </w:tc>
      </w:tr>
      <w:tr w:rsidR="00C3087E" w:rsidRPr="00B50B04" w14:paraId="25D55457" w14:textId="77777777" w:rsidTr="0073403A">
        <w:trPr>
          <w:trHeight w:val="141"/>
        </w:trPr>
        <w:tc>
          <w:tcPr>
            <w:tcW w:w="709" w:type="dxa"/>
            <w:vMerge/>
            <w:tcBorders>
              <w:top w:val="single" w:sz="4" w:space="0" w:color="auto"/>
              <w:left w:val="single" w:sz="4" w:space="0" w:color="auto"/>
              <w:bottom w:val="single" w:sz="4" w:space="0" w:color="auto"/>
              <w:right w:val="single" w:sz="4" w:space="0" w:color="auto"/>
            </w:tcBorders>
            <w:vAlign w:val="center"/>
          </w:tcPr>
          <w:p w14:paraId="09E3FF2A" w14:textId="77777777" w:rsidR="00C3087E" w:rsidRPr="00B50B04" w:rsidRDefault="00C3087E" w:rsidP="0073403A">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tcPr>
          <w:p w14:paraId="0AC0A3E9" w14:textId="77777777" w:rsidR="00C3087E" w:rsidRPr="00B50B04" w:rsidRDefault="00C3087E" w:rsidP="0073403A">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B5CD739" w14:textId="77777777" w:rsidR="00C3087E" w:rsidRPr="001D647E" w:rsidRDefault="00C3087E" w:rsidP="0073403A">
            <w:pPr>
              <w:jc w:val="center"/>
              <w:rPr>
                <w:sz w:val="22"/>
                <w:szCs w:val="22"/>
                <w:lang w:eastAsia="en-US"/>
              </w:rPr>
            </w:pPr>
            <w:r w:rsidRPr="001D647E">
              <w:rPr>
                <w:sz w:val="22"/>
                <w:szCs w:val="22"/>
                <w:lang w:eastAsia="en-US"/>
              </w:rPr>
              <w:t>2</w:t>
            </w:r>
          </w:p>
        </w:tc>
        <w:tc>
          <w:tcPr>
            <w:tcW w:w="1988" w:type="dxa"/>
            <w:tcBorders>
              <w:top w:val="single" w:sz="4" w:space="0" w:color="auto"/>
              <w:left w:val="single" w:sz="4" w:space="0" w:color="auto"/>
              <w:bottom w:val="single" w:sz="4" w:space="0" w:color="auto"/>
              <w:right w:val="single" w:sz="4" w:space="0" w:color="auto"/>
            </w:tcBorders>
            <w:vAlign w:val="center"/>
          </w:tcPr>
          <w:p w14:paraId="53B95450" w14:textId="34968FBE" w:rsidR="00C3087E" w:rsidRPr="00B50B04" w:rsidRDefault="00C3087E" w:rsidP="00C3087E">
            <w:r w:rsidRPr="00C3087E">
              <w:rPr>
                <w:lang w:val="kk-KZ"/>
              </w:rPr>
              <w:t>Желілік кабель</w:t>
            </w:r>
          </w:p>
        </w:tc>
        <w:tc>
          <w:tcPr>
            <w:tcW w:w="5949" w:type="dxa"/>
            <w:tcBorders>
              <w:top w:val="single" w:sz="4" w:space="0" w:color="auto"/>
              <w:left w:val="single" w:sz="4" w:space="0" w:color="auto"/>
              <w:bottom w:val="single" w:sz="4" w:space="0" w:color="auto"/>
              <w:right w:val="single" w:sz="4" w:space="0" w:color="auto"/>
            </w:tcBorders>
          </w:tcPr>
          <w:p w14:paraId="07E45A28" w14:textId="5591CBDC" w:rsidR="00C3087E" w:rsidRPr="00B50B04" w:rsidRDefault="00822F6C" w:rsidP="00822F6C">
            <w:pPr>
              <w:jc w:val="both"/>
              <w:rPr>
                <w:lang w:eastAsia="en-US"/>
              </w:rPr>
            </w:pPr>
            <w:r>
              <w:rPr>
                <w:lang w:val="kk-KZ"/>
              </w:rPr>
              <w:t>Желілік қ</w:t>
            </w:r>
            <w:r w:rsidRPr="00822F6C">
              <w:rPr>
                <w:lang w:val="kk-KZ"/>
              </w:rPr>
              <w:t>уат кабелі: ұзындығы 4 м-ден аспайды. Түсі қара / сұр.</w:t>
            </w:r>
          </w:p>
        </w:tc>
        <w:tc>
          <w:tcPr>
            <w:tcW w:w="1426" w:type="dxa"/>
            <w:tcBorders>
              <w:top w:val="single" w:sz="4" w:space="0" w:color="auto"/>
              <w:left w:val="single" w:sz="4" w:space="0" w:color="auto"/>
              <w:bottom w:val="single" w:sz="4" w:space="0" w:color="auto"/>
              <w:right w:val="single" w:sz="4" w:space="0" w:color="auto"/>
            </w:tcBorders>
            <w:vAlign w:val="center"/>
          </w:tcPr>
          <w:p w14:paraId="5E6362E2" w14:textId="2F7981FB" w:rsidR="00C3087E" w:rsidRPr="00B50B04" w:rsidRDefault="00C3087E" w:rsidP="00CC7546">
            <w:pPr>
              <w:jc w:val="center"/>
              <w:rPr>
                <w:sz w:val="22"/>
                <w:szCs w:val="22"/>
                <w:lang w:eastAsia="en-US"/>
              </w:rPr>
            </w:pPr>
            <w:r w:rsidRPr="00B50B04">
              <w:rPr>
                <w:sz w:val="22"/>
                <w:szCs w:val="22"/>
                <w:lang w:eastAsia="en-US"/>
              </w:rPr>
              <w:t xml:space="preserve">1 </w:t>
            </w:r>
            <w:r w:rsidR="00CC7546">
              <w:rPr>
                <w:sz w:val="22"/>
                <w:szCs w:val="22"/>
                <w:lang w:val="kk-KZ" w:eastAsia="en-US"/>
              </w:rPr>
              <w:t>дана</w:t>
            </w:r>
            <w:r w:rsidR="00CC7546" w:rsidRPr="00B50B04">
              <w:rPr>
                <w:sz w:val="22"/>
                <w:szCs w:val="22"/>
                <w:lang w:eastAsia="en-US"/>
              </w:rPr>
              <w:t xml:space="preserve"> </w:t>
            </w:r>
          </w:p>
        </w:tc>
      </w:tr>
      <w:tr w:rsidR="00C3087E" w:rsidRPr="00B50B04" w14:paraId="7A2F1742" w14:textId="77777777" w:rsidTr="0073403A">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4115817" w14:textId="77777777" w:rsidR="00C3087E" w:rsidRPr="00B50B04" w:rsidRDefault="00C3087E" w:rsidP="0073403A">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286D0C99" w14:textId="77777777" w:rsidR="00C3087E" w:rsidRPr="00B50B04" w:rsidRDefault="00C3087E" w:rsidP="0073403A">
            <w:pPr>
              <w:rPr>
                <w:b/>
                <w:lang w:eastAsia="en-US"/>
              </w:rPr>
            </w:pPr>
          </w:p>
        </w:tc>
        <w:tc>
          <w:tcPr>
            <w:tcW w:w="9930" w:type="dxa"/>
            <w:gridSpan w:val="4"/>
            <w:tcBorders>
              <w:top w:val="single" w:sz="4" w:space="0" w:color="auto"/>
              <w:left w:val="single" w:sz="4" w:space="0" w:color="auto"/>
              <w:bottom w:val="single" w:sz="4" w:space="0" w:color="auto"/>
              <w:right w:val="single" w:sz="4" w:space="0" w:color="auto"/>
            </w:tcBorders>
            <w:vAlign w:val="center"/>
            <w:hideMark/>
          </w:tcPr>
          <w:p w14:paraId="7A8923CB" w14:textId="241C2365" w:rsidR="00C3087E" w:rsidRPr="00B50B04" w:rsidRDefault="00C3087E" w:rsidP="00C3087E">
            <w:pPr>
              <w:rPr>
                <w:i/>
                <w:lang w:eastAsia="en-US"/>
              </w:rPr>
            </w:pPr>
            <w:r w:rsidRPr="00C3087E">
              <w:rPr>
                <w:i/>
                <w:sz w:val="22"/>
                <w:szCs w:val="22"/>
                <w:lang w:val="kk-KZ" w:eastAsia="en-US"/>
              </w:rPr>
              <w:t>Қосымша  компоненттер:</w:t>
            </w:r>
          </w:p>
        </w:tc>
      </w:tr>
      <w:tr w:rsidR="00C3087E" w:rsidRPr="00B50B04" w14:paraId="5CA582C4" w14:textId="77777777" w:rsidTr="0073403A">
        <w:trPr>
          <w:trHeight w:val="141"/>
        </w:trPr>
        <w:tc>
          <w:tcPr>
            <w:tcW w:w="709" w:type="dxa"/>
            <w:vMerge/>
            <w:tcBorders>
              <w:top w:val="single" w:sz="4" w:space="0" w:color="auto"/>
              <w:left w:val="single" w:sz="4" w:space="0" w:color="auto"/>
              <w:bottom w:val="single" w:sz="4" w:space="0" w:color="auto"/>
              <w:right w:val="single" w:sz="4" w:space="0" w:color="auto"/>
            </w:tcBorders>
            <w:vAlign w:val="center"/>
          </w:tcPr>
          <w:p w14:paraId="7B9C2A32" w14:textId="77777777" w:rsidR="00C3087E" w:rsidRPr="00B50B04" w:rsidRDefault="00C3087E" w:rsidP="0073403A">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tcPr>
          <w:p w14:paraId="310BBDAC" w14:textId="77777777" w:rsidR="00C3087E" w:rsidRPr="00B50B04" w:rsidRDefault="00C3087E" w:rsidP="0073403A">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A782C8D" w14:textId="77777777" w:rsidR="00C3087E" w:rsidRPr="00B50B04" w:rsidRDefault="00C3087E" w:rsidP="0073403A">
            <w:pPr>
              <w:jc w:val="center"/>
              <w:rPr>
                <w:lang w:eastAsia="en-US"/>
              </w:rPr>
            </w:pPr>
            <w:r>
              <w:rPr>
                <w:lang w:eastAsia="en-US"/>
              </w:rPr>
              <w:t>1</w:t>
            </w:r>
          </w:p>
        </w:tc>
        <w:tc>
          <w:tcPr>
            <w:tcW w:w="1988" w:type="dxa"/>
            <w:tcBorders>
              <w:top w:val="single" w:sz="4" w:space="0" w:color="auto"/>
              <w:left w:val="single" w:sz="4" w:space="0" w:color="auto"/>
              <w:bottom w:val="single" w:sz="4" w:space="0" w:color="auto"/>
              <w:right w:val="single" w:sz="4" w:space="0" w:color="auto"/>
            </w:tcBorders>
            <w:vAlign w:val="center"/>
          </w:tcPr>
          <w:p w14:paraId="5F51F87C" w14:textId="3DB58975" w:rsidR="00C3087E" w:rsidRPr="00B50B04" w:rsidRDefault="00C3087E" w:rsidP="00C3087E">
            <w:r w:rsidRPr="00C3087E">
              <w:rPr>
                <w:lang w:val="kk-KZ"/>
              </w:rPr>
              <w:t>Роликті көлік арбасы</w:t>
            </w:r>
          </w:p>
        </w:tc>
        <w:tc>
          <w:tcPr>
            <w:tcW w:w="5949" w:type="dxa"/>
            <w:tcBorders>
              <w:top w:val="single" w:sz="4" w:space="0" w:color="auto"/>
              <w:left w:val="single" w:sz="4" w:space="0" w:color="auto"/>
              <w:bottom w:val="single" w:sz="4" w:space="0" w:color="auto"/>
              <w:right w:val="single" w:sz="4" w:space="0" w:color="auto"/>
            </w:tcBorders>
          </w:tcPr>
          <w:p w14:paraId="66B69006" w14:textId="5D996560" w:rsidR="00C3087E" w:rsidRPr="00822F6C" w:rsidRDefault="00822F6C" w:rsidP="00822F6C">
            <w:pPr>
              <w:jc w:val="both"/>
              <w:rPr>
                <w:lang w:val="kk-KZ" w:eastAsia="en-US"/>
              </w:rPr>
            </w:pPr>
            <w:r w:rsidRPr="00822F6C">
              <w:rPr>
                <w:lang w:val="kk-KZ" w:eastAsia="en-US"/>
              </w:rPr>
              <w:t>Тіректің негізі бес доңғалақты. Екі доңғалақ құлыптаулы болуы керек. Құрылғыны тасымалдауға және тасымалдауға ыңғайлы тұтқаның болуы. Арбаның төменгі бөлігінде көрпелерді орналастыруға, қолдануға ыңғайлы болу үшін бөлім болуы керек. Роликті арбаның техникалық сипаттамалары: салмағы 4,6 кг-нан аспайды. өлшемдері: биіктігі 70,5 см-ден аспайды, ені 31,8 см, тереңдігі 38,6 см.</w:t>
            </w:r>
            <w:r>
              <w:rPr>
                <w:lang w:val="kk-KZ" w:eastAsia="en-US"/>
              </w:rPr>
              <w:t xml:space="preserve"> </w:t>
            </w:r>
          </w:p>
        </w:tc>
        <w:tc>
          <w:tcPr>
            <w:tcW w:w="1426" w:type="dxa"/>
            <w:tcBorders>
              <w:top w:val="single" w:sz="4" w:space="0" w:color="auto"/>
              <w:left w:val="single" w:sz="4" w:space="0" w:color="auto"/>
              <w:bottom w:val="single" w:sz="4" w:space="0" w:color="auto"/>
              <w:right w:val="single" w:sz="4" w:space="0" w:color="auto"/>
            </w:tcBorders>
            <w:vAlign w:val="center"/>
          </w:tcPr>
          <w:p w14:paraId="04C0345D" w14:textId="1D55036C" w:rsidR="00C3087E" w:rsidRPr="00CC7546" w:rsidRDefault="00C3087E" w:rsidP="00CC7546">
            <w:pPr>
              <w:jc w:val="center"/>
              <w:rPr>
                <w:lang w:val="kk-KZ" w:eastAsia="en-US"/>
              </w:rPr>
            </w:pPr>
            <w:r w:rsidRPr="00B50B04">
              <w:rPr>
                <w:sz w:val="22"/>
                <w:szCs w:val="22"/>
                <w:lang w:eastAsia="en-US"/>
              </w:rPr>
              <w:t xml:space="preserve">1 </w:t>
            </w:r>
            <w:r w:rsidR="00CC7546" w:rsidRPr="00CC7546">
              <w:rPr>
                <w:sz w:val="22"/>
                <w:szCs w:val="22"/>
                <w:lang w:eastAsia="en-US"/>
              </w:rPr>
              <w:t>дана</w:t>
            </w:r>
          </w:p>
        </w:tc>
      </w:tr>
      <w:tr w:rsidR="00C3087E" w:rsidRPr="00B50B04" w14:paraId="21113742" w14:textId="77777777" w:rsidTr="0073403A">
        <w:trPr>
          <w:trHeight w:val="1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4966EC5" w14:textId="77777777" w:rsidR="00C3087E" w:rsidRPr="00B50B04" w:rsidRDefault="00C3087E" w:rsidP="0073403A">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2A24660B" w14:textId="77777777" w:rsidR="00C3087E" w:rsidRPr="00B50B04" w:rsidRDefault="00C3087E" w:rsidP="0073403A">
            <w:pPr>
              <w:rPr>
                <w:b/>
                <w:lang w:eastAsia="en-US"/>
              </w:rPr>
            </w:pPr>
          </w:p>
        </w:tc>
        <w:tc>
          <w:tcPr>
            <w:tcW w:w="9930" w:type="dxa"/>
            <w:gridSpan w:val="4"/>
            <w:tcBorders>
              <w:top w:val="single" w:sz="4" w:space="0" w:color="auto"/>
              <w:left w:val="single" w:sz="4" w:space="0" w:color="auto"/>
              <w:bottom w:val="single" w:sz="4" w:space="0" w:color="auto"/>
              <w:right w:val="single" w:sz="4" w:space="0" w:color="auto"/>
            </w:tcBorders>
            <w:hideMark/>
          </w:tcPr>
          <w:p w14:paraId="516B6BBE" w14:textId="550079A5" w:rsidR="00C3087E" w:rsidRPr="00B50B04" w:rsidRDefault="00C3087E" w:rsidP="00C3087E">
            <w:pPr>
              <w:rPr>
                <w:i/>
                <w:lang w:eastAsia="en-US"/>
              </w:rPr>
            </w:pPr>
            <w:r w:rsidRPr="00C3087E">
              <w:rPr>
                <w:i/>
                <w:sz w:val="22"/>
                <w:szCs w:val="22"/>
                <w:lang w:val="kk-KZ" w:eastAsia="en-US"/>
              </w:rPr>
              <w:t>Шығын материалдары және тозу жинақтары:</w:t>
            </w:r>
          </w:p>
        </w:tc>
      </w:tr>
      <w:tr w:rsidR="00C3087E" w:rsidRPr="00B50B04" w14:paraId="4EA51A13" w14:textId="77777777" w:rsidTr="0073403A">
        <w:trPr>
          <w:trHeight w:val="191"/>
        </w:trPr>
        <w:tc>
          <w:tcPr>
            <w:tcW w:w="709" w:type="dxa"/>
            <w:vMerge/>
            <w:tcBorders>
              <w:top w:val="single" w:sz="4" w:space="0" w:color="auto"/>
              <w:left w:val="single" w:sz="4" w:space="0" w:color="auto"/>
              <w:bottom w:val="single" w:sz="4" w:space="0" w:color="auto"/>
              <w:right w:val="single" w:sz="4" w:space="0" w:color="auto"/>
            </w:tcBorders>
            <w:vAlign w:val="center"/>
          </w:tcPr>
          <w:p w14:paraId="2C81B3A6" w14:textId="77777777" w:rsidR="00C3087E" w:rsidRPr="00B50B04" w:rsidRDefault="00C3087E" w:rsidP="0073403A">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tcPr>
          <w:p w14:paraId="06D5A486" w14:textId="77777777" w:rsidR="00C3087E" w:rsidRPr="00B50B04" w:rsidRDefault="00C3087E" w:rsidP="0073403A">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D156B84" w14:textId="77777777" w:rsidR="00C3087E" w:rsidRPr="00B50B04" w:rsidRDefault="00C3087E" w:rsidP="0073403A">
            <w:pPr>
              <w:jc w:val="center"/>
              <w:rPr>
                <w:lang w:eastAsia="en-US"/>
              </w:rPr>
            </w:pPr>
            <w:r w:rsidRPr="00B50B04">
              <w:rPr>
                <w:sz w:val="22"/>
                <w:szCs w:val="22"/>
                <w:lang w:eastAsia="en-US"/>
              </w:rPr>
              <w:t>1</w:t>
            </w:r>
          </w:p>
        </w:tc>
        <w:tc>
          <w:tcPr>
            <w:tcW w:w="1988" w:type="dxa"/>
            <w:tcBorders>
              <w:top w:val="single" w:sz="4" w:space="0" w:color="auto"/>
              <w:left w:val="single" w:sz="4" w:space="0" w:color="auto"/>
              <w:bottom w:val="single" w:sz="4" w:space="0" w:color="auto"/>
              <w:right w:val="single" w:sz="4" w:space="0" w:color="auto"/>
            </w:tcBorders>
            <w:vAlign w:val="center"/>
          </w:tcPr>
          <w:p w14:paraId="49CA81B1" w14:textId="1FFFAB4A" w:rsidR="00C3087E" w:rsidRPr="00CB6A34" w:rsidRDefault="00822F6C" w:rsidP="00822F6C">
            <w:pPr>
              <w:rPr>
                <w:sz w:val="22"/>
                <w:szCs w:val="22"/>
              </w:rPr>
            </w:pPr>
            <w:r>
              <w:rPr>
                <w:sz w:val="22"/>
                <w:szCs w:val="22"/>
                <w:lang w:val="kk-KZ"/>
              </w:rPr>
              <w:t xml:space="preserve">Толық өлшемді </w:t>
            </w:r>
            <w:r w:rsidRPr="00822F6C">
              <w:rPr>
                <w:sz w:val="22"/>
                <w:szCs w:val="22"/>
                <w:lang w:val="kk-KZ"/>
              </w:rPr>
              <w:t xml:space="preserve">қол жетімді көрпе, </w:t>
            </w:r>
            <w:r w:rsidRPr="00822F6C">
              <w:rPr>
                <w:sz w:val="22"/>
                <w:szCs w:val="22"/>
                <w:lang w:val="kk-KZ"/>
              </w:rPr>
              <w:lastRenderedPageBreak/>
              <w:t>ересек</w:t>
            </w:r>
          </w:p>
        </w:tc>
        <w:tc>
          <w:tcPr>
            <w:tcW w:w="5949" w:type="dxa"/>
            <w:tcBorders>
              <w:top w:val="single" w:sz="4" w:space="0" w:color="auto"/>
              <w:left w:val="single" w:sz="4" w:space="0" w:color="auto"/>
              <w:bottom w:val="single" w:sz="4" w:space="0" w:color="auto"/>
              <w:right w:val="single" w:sz="4" w:space="0" w:color="auto"/>
            </w:tcBorders>
          </w:tcPr>
          <w:p w14:paraId="78DE3BDD" w14:textId="37C6CDCE" w:rsidR="00C3087E" w:rsidRPr="00822F6C" w:rsidRDefault="00822F6C" w:rsidP="00822F6C">
            <w:pPr>
              <w:jc w:val="both"/>
              <w:rPr>
                <w:rFonts w:eastAsia="Calibri"/>
                <w:lang w:val="kk-KZ"/>
              </w:rPr>
            </w:pPr>
            <w:r w:rsidRPr="00822F6C">
              <w:rPr>
                <w:rFonts w:eastAsia="Calibri"/>
                <w:lang w:val="kk-KZ"/>
              </w:rPr>
              <w:lastRenderedPageBreak/>
              <w:t xml:space="preserve">Операциядан кейінгі бөлімшелерде, шұғыл емдеуге </w:t>
            </w:r>
            <w:r w:rsidRPr="00822F6C">
              <w:rPr>
                <w:rFonts w:eastAsia="Calibri"/>
                <w:lang w:val="kk-KZ"/>
              </w:rPr>
              <w:lastRenderedPageBreak/>
              <w:t>жатқызу кезінде, қарқынды терапия блоктарында, күйік бөлімшелерінде, акушерлікте, амбулаториялық хирургияда пайдалану үшін. Оңтайлы қыздыру үшін көрпе науқастың терісімен тікелей байланыста болады. Кеуде мойны кеуде түтіктеріне жылдам және ыңғайлы қол жеткізуге мүмкіндік береді. Төменгі бөліктегі кесінділер төменгі аяқтың импульсі мен артерияларын басқаруға мүмкіндік береді. Өлшемі кемінде 102 х 201 см, Салмағы 310 г аспайды.</w:t>
            </w:r>
            <w:r>
              <w:rPr>
                <w:rFonts w:eastAsia="Calibri"/>
                <w:lang w:val="kk-KZ"/>
              </w:rPr>
              <w:t xml:space="preserve"> </w:t>
            </w:r>
          </w:p>
        </w:tc>
        <w:tc>
          <w:tcPr>
            <w:tcW w:w="1426" w:type="dxa"/>
            <w:tcBorders>
              <w:top w:val="single" w:sz="4" w:space="0" w:color="auto"/>
              <w:left w:val="single" w:sz="4" w:space="0" w:color="auto"/>
              <w:bottom w:val="single" w:sz="4" w:space="0" w:color="auto"/>
              <w:right w:val="single" w:sz="4" w:space="0" w:color="auto"/>
            </w:tcBorders>
            <w:vAlign w:val="center"/>
          </w:tcPr>
          <w:p w14:paraId="00AB81F4" w14:textId="41DC5751" w:rsidR="00C3087E" w:rsidRPr="00B50B04" w:rsidRDefault="00C3087E" w:rsidP="00CC7546">
            <w:pPr>
              <w:jc w:val="center"/>
            </w:pPr>
            <w:r>
              <w:lastRenderedPageBreak/>
              <w:t xml:space="preserve">100 </w:t>
            </w:r>
            <w:r w:rsidR="00CC7546">
              <w:rPr>
                <w:sz w:val="22"/>
                <w:szCs w:val="22"/>
                <w:lang w:val="kk-KZ" w:eastAsia="en-US"/>
              </w:rPr>
              <w:t>дана</w:t>
            </w:r>
            <w:r w:rsidR="00CC7546">
              <w:t xml:space="preserve"> </w:t>
            </w:r>
          </w:p>
        </w:tc>
      </w:tr>
      <w:tr w:rsidR="00C3087E" w:rsidRPr="00B50B04" w14:paraId="5510A4C8" w14:textId="77777777" w:rsidTr="0073403A">
        <w:trPr>
          <w:trHeight w:val="191"/>
        </w:trPr>
        <w:tc>
          <w:tcPr>
            <w:tcW w:w="709" w:type="dxa"/>
            <w:vMerge/>
            <w:tcBorders>
              <w:top w:val="single" w:sz="4" w:space="0" w:color="auto"/>
              <w:left w:val="single" w:sz="4" w:space="0" w:color="auto"/>
              <w:bottom w:val="single" w:sz="4" w:space="0" w:color="auto"/>
              <w:right w:val="single" w:sz="4" w:space="0" w:color="auto"/>
            </w:tcBorders>
            <w:vAlign w:val="center"/>
          </w:tcPr>
          <w:p w14:paraId="2EE619BB" w14:textId="77777777" w:rsidR="00C3087E" w:rsidRPr="00B50B04" w:rsidRDefault="00C3087E" w:rsidP="0073403A">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tcPr>
          <w:p w14:paraId="4C75DD2B" w14:textId="77777777" w:rsidR="00C3087E" w:rsidRPr="00B50B04" w:rsidRDefault="00C3087E" w:rsidP="0073403A">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0B2AA56" w14:textId="77777777" w:rsidR="00C3087E" w:rsidRPr="00B50B04" w:rsidRDefault="00C3087E" w:rsidP="0073403A">
            <w:pPr>
              <w:jc w:val="center"/>
              <w:rPr>
                <w:lang w:eastAsia="en-US"/>
              </w:rPr>
            </w:pPr>
            <w:r>
              <w:rPr>
                <w:sz w:val="22"/>
                <w:szCs w:val="22"/>
                <w:lang w:eastAsia="en-US"/>
              </w:rPr>
              <w:t>2</w:t>
            </w:r>
          </w:p>
        </w:tc>
        <w:tc>
          <w:tcPr>
            <w:tcW w:w="1988" w:type="dxa"/>
            <w:tcBorders>
              <w:top w:val="single" w:sz="4" w:space="0" w:color="auto"/>
              <w:left w:val="single" w:sz="4" w:space="0" w:color="auto"/>
              <w:bottom w:val="single" w:sz="4" w:space="0" w:color="auto"/>
              <w:right w:val="single" w:sz="4" w:space="0" w:color="auto"/>
            </w:tcBorders>
            <w:vAlign w:val="center"/>
          </w:tcPr>
          <w:p w14:paraId="413D9EC7" w14:textId="5D2946AE" w:rsidR="00C3087E" w:rsidRPr="001D647E" w:rsidRDefault="00822F6C" w:rsidP="00822F6C">
            <w:pPr>
              <w:rPr>
                <w:sz w:val="22"/>
                <w:szCs w:val="22"/>
              </w:rPr>
            </w:pPr>
            <w:r>
              <w:rPr>
                <w:sz w:val="22"/>
                <w:szCs w:val="22"/>
                <w:lang w:val="kk-KZ"/>
              </w:rPr>
              <w:t>Д</w:t>
            </w:r>
            <w:r w:rsidRPr="00822F6C">
              <w:rPr>
                <w:sz w:val="22"/>
                <w:szCs w:val="22"/>
                <w:lang w:val="kk-KZ"/>
              </w:rPr>
              <w:t>ене</w:t>
            </w:r>
            <w:r>
              <w:rPr>
                <w:sz w:val="22"/>
                <w:szCs w:val="22"/>
                <w:lang w:val="kk-KZ"/>
              </w:rPr>
              <w:t>нің жоғары жағына</w:t>
            </w:r>
            <w:r w:rsidRPr="00822F6C">
              <w:rPr>
                <w:sz w:val="22"/>
                <w:szCs w:val="22"/>
                <w:lang w:val="kk-KZ"/>
              </w:rPr>
              <w:t xml:space="preserve"> арналған көрпе</w:t>
            </w:r>
            <w:r>
              <w:rPr>
                <w:sz w:val="22"/>
                <w:szCs w:val="22"/>
                <w:lang w:val="kk-KZ"/>
              </w:rPr>
              <w:t xml:space="preserve">, ересек </w:t>
            </w:r>
          </w:p>
        </w:tc>
        <w:tc>
          <w:tcPr>
            <w:tcW w:w="5949" w:type="dxa"/>
            <w:tcBorders>
              <w:top w:val="single" w:sz="4" w:space="0" w:color="auto"/>
              <w:left w:val="single" w:sz="4" w:space="0" w:color="auto"/>
              <w:bottom w:val="single" w:sz="4" w:space="0" w:color="auto"/>
              <w:right w:val="single" w:sz="4" w:space="0" w:color="auto"/>
            </w:tcBorders>
          </w:tcPr>
          <w:p w14:paraId="74010398" w14:textId="31C26016" w:rsidR="00C3087E" w:rsidRPr="00822F6C" w:rsidRDefault="00822F6C" w:rsidP="00822F6C">
            <w:pPr>
              <w:jc w:val="both"/>
              <w:rPr>
                <w:lang w:val="kk-KZ" w:eastAsia="en-US"/>
              </w:rPr>
            </w:pPr>
            <w:r w:rsidRPr="00822F6C">
              <w:rPr>
                <w:lang w:val="kk-KZ" w:eastAsia="en-US"/>
              </w:rPr>
              <w:t>Абдоминальды хирургияда, урологияда, гинекологияда, төменгі аяқтардағы операцияларда қолдану үшін. Науқастың кеудесі мен қолының жоғарғы бөлігін жабады. Қос порт жылыту құрылғысының оңтайлы орналасуын қамтамасыз етеді. Өлшемі әртүрлі қолдану үшін жеткілікті үлкен. Өлшемі кемінде 208 х 71 см, Салмағы 290 г аспайды.</w:t>
            </w:r>
            <w:r>
              <w:rPr>
                <w:lang w:val="kk-KZ" w:eastAsia="en-US"/>
              </w:rPr>
              <w:t xml:space="preserve"> </w:t>
            </w:r>
          </w:p>
        </w:tc>
        <w:tc>
          <w:tcPr>
            <w:tcW w:w="1426" w:type="dxa"/>
            <w:tcBorders>
              <w:top w:val="single" w:sz="4" w:space="0" w:color="auto"/>
              <w:left w:val="single" w:sz="4" w:space="0" w:color="auto"/>
              <w:bottom w:val="single" w:sz="4" w:space="0" w:color="auto"/>
              <w:right w:val="single" w:sz="4" w:space="0" w:color="auto"/>
            </w:tcBorders>
            <w:vAlign w:val="center"/>
          </w:tcPr>
          <w:p w14:paraId="65F3CD1C" w14:textId="082A3CB9" w:rsidR="00C3087E" w:rsidRDefault="00C3087E" w:rsidP="00CC7546">
            <w:pPr>
              <w:jc w:val="center"/>
              <w:rPr>
                <w:lang w:eastAsia="en-US"/>
              </w:rPr>
            </w:pPr>
            <w:r>
              <w:rPr>
                <w:lang w:eastAsia="en-US"/>
              </w:rPr>
              <w:t xml:space="preserve">12 </w:t>
            </w:r>
            <w:r w:rsidR="00CC7546">
              <w:rPr>
                <w:sz w:val="22"/>
                <w:szCs w:val="22"/>
                <w:lang w:val="kk-KZ" w:eastAsia="en-US"/>
              </w:rPr>
              <w:t>дана</w:t>
            </w:r>
            <w:r w:rsidR="00CC7546">
              <w:rPr>
                <w:lang w:eastAsia="en-US"/>
              </w:rPr>
              <w:t xml:space="preserve"> </w:t>
            </w:r>
          </w:p>
        </w:tc>
      </w:tr>
      <w:tr w:rsidR="00C3087E" w:rsidRPr="00B50B04" w14:paraId="426E426B" w14:textId="77777777" w:rsidTr="0073403A">
        <w:trPr>
          <w:trHeight w:val="191"/>
        </w:trPr>
        <w:tc>
          <w:tcPr>
            <w:tcW w:w="709" w:type="dxa"/>
            <w:vMerge/>
            <w:tcBorders>
              <w:top w:val="single" w:sz="4" w:space="0" w:color="auto"/>
              <w:left w:val="single" w:sz="4" w:space="0" w:color="auto"/>
              <w:bottom w:val="single" w:sz="4" w:space="0" w:color="auto"/>
              <w:right w:val="single" w:sz="4" w:space="0" w:color="auto"/>
            </w:tcBorders>
            <w:vAlign w:val="center"/>
          </w:tcPr>
          <w:p w14:paraId="7A8E5EED" w14:textId="77777777" w:rsidR="00C3087E" w:rsidRPr="00B50B04" w:rsidRDefault="00C3087E" w:rsidP="0073403A">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tcPr>
          <w:p w14:paraId="42DC94DF" w14:textId="77777777" w:rsidR="00C3087E" w:rsidRPr="00B50B04" w:rsidRDefault="00C3087E" w:rsidP="0073403A">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34802B5" w14:textId="77777777" w:rsidR="00C3087E" w:rsidRDefault="00C3087E" w:rsidP="0073403A">
            <w:pPr>
              <w:jc w:val="center"/>
              <w:rPr>
                <w:sz w:val="22"/>
                <w:szCs w:val="22"/>
                <w:lang w:eastAsia="en-US"/>
              </w:rPr>
            </w:pPr>
            <w:r>
              <w:rPr>
                <w:sz w:val="22"/>
                <w:szCs w:val="22"/>
                <w:lang w:eastAsia="en-US"/>
              </w:rPr>
              <w:t>3</w:t>
            </w:r>
          </w:p>
        </w:tc>
        <w:tc>
          <w:tcPr>
            <w:tcW w:w="1988" w:type="dxa"/>
            <w:tcBorders>
              <w:top w:val="single" w:sz="4" w:space="0" w:color="auto"/>
              <w:left w:val="single" w:sz="4" w:space="0" w:color="auto"/>
              <w:bottom w:val="single" w:sz="4" w:space="0" w:color="auto"/>
              <w:right w:val="single" w:sz="4" w:space="0" w:color="auto"/>
            </w:tcBorders>
            <w:vAlign w:val="center"/>
          </w:tcPr>
          <w:p w14:paraId="1C9CAF79" w14:textId="746897C7" w:rsidR="00C3087E" w:rsidRPr="00870116" w:rsidRDefault="00822F6C" w:rsidP="00822F6C">
            <w:pPr>
              <w:rPr>
                <w:sz w:val="22"/>
                <w:szCs w:val="22"/>
              </w:rPr>
            </w:pPr>
            <w:r>
              <w:rPr>
                <w:sz w:val="22"/>
                <w:szCs w:val="22"/>
                <w:lang w:val="kk-KZ"/>
              </w:rPr>
              <w:t>Д</w:t>
            </w:r>
            <w:r w:rsidRPr="00822F6C">
              <w:rPr>
                <w:sz w:val="22"/>
                <w:szCs w:val="22"/>
                <w:lang w:val="kk-KZ"/>
              </w:rPr>
              <w:t>ене</w:t>
            </w:r>
            <w:r>
              <w:rPr>
                <w:sz w:val="22"/>
                <w:szCs w:val="22"/>
                <w:lang w:val="kk-KZ"/>
              </w:rPr>
              <w:t>нің төменгі жағына</w:t>
            </w:r>
            <w:r w:rsidRPr="00822F6C">
              <w:rPr>
                <w:sz w:val="22"/>
                <w:szCs w:val="22"/>
                <w:lang w:val="kk-KZ"/>
              </w:rPr>
              <w:t xml:space="preserve"> арналған көрпе</w:t>
            </w:r>
            <w:r>
              <w:rPr>
                <w:sz w:val="22"/>
                <w:szCs w:val="22"/>
                <w:lang w:val="kk-KZ"/>
              </w:rPr>
              <w:t xml:space="preserve">, ересек </w:t>
            </w:r>
          </w:p>
        </w:tc>
        <w:tc>
          <w:tcPr>
            <w:tcW w:w="5949" w:type="dxa"/>
            <w:tcBorders>
              <w:top w:val="single" w:sz="4" w:space="0" w:color="auto"/>
              <w:left w:val="single" w:sz="4" w:space="0" w:color="auto"/>
              <w:bottom w:val="single" w:sz="4" w:space="0" w:color="auto"/>
              <w:right w:val="single" w:sz="4" w:space="0" w:color="auto"/>
            </w:tcBorders>
          </w:tcPr>
          <w:p w14:paraId="42048701" w14:textId="4D6C6CD5" w:rsidR="00C3087E" w:rsidRDefault="00822F6C" w:rsidP="00822F6C">
            <w:pPr>
              <w:jc w:val="both"/>
              <w:rPr>
                <w:b/>
              </w:rPr>
            </w:pPr>
            <w:r w:rsidRPr="00822F6C">
              <w:rPr>
                <w:lang w:val="kk-KZ" w:eastAsia="en-US"/>
              </w:rPr>
              <w:t>Кеуде қуысында, кардиохирургияда, жоғарғы аяқтардағы операцияларда қолдану үшін. Науқастың іші мен аяғын жабады. Өлшемі әртүрлі қолдану үшін жеткілікті үлкен. Өлшемі кемінде 104 х 142 см, Салмағы 305 г аспайды.</w:t>
            </w:r>
          </w:p>
        </w:tc>
        <w:tc>
          <w:tcPr>
            <w:tcW w:w="1426" w:type="dxa"/>
            <w:tcBorders>
              <w:top w:val="single" w:sz="4" w:space="0" w:color="auto"/>
              <w:left w:val="single" w:sz="4" w:space="0" w:color="auto"/>
              <w:bottom w:val="single" w:sz="4" w:space="0" w:color="auto"/>
              <w:right w:val="single" w:sz="4" w:space="0" w:color="auto"/>
            </w:tcBorders>
            <w:vAlign w:val="center"/>
          </w:tcPr>
          <w:p w14:paraId="42BC073B" w14:textId="6D5FA990" w:rsidR="00C3087E" w:rsidRDefault="00C3087E" w:rsidP="00CC7546">
            <w:pPr>
              <w:jc w:val="center"/>
              <w:rPr>
                <w:lang w:eastAsia="en-US"/>
              </w:rPr>
            </w:pPr>
            <w:r>
              <w:rPr>
                <w:lang w:eastAsia="en-US"/>
              </w:rPr>
              <w:t xml:space="preserve">12 </w:t>
            </w:r>
            <w:r w:rsidR="00CC7546">
              <w:rPr>
                <w:sz w:val="22"/>
                <w:szCs w:val="22"/>
                <w:lang w:val="kk-KZ" w:eastAsia="en-US"/>
              </w:rPr>
              <w:t>дана</w:t>
            </w:r>
            <w:r w:rsidR="00CC7546">
              <w:rPr>
                <w:lang w:eastAsia="en-US"/>
              </w:rPr>
              <w:t xml:space="preserve"> </w:t>
            </w:r>
          </w:p>
        </w:tc>
      </w:tr>
      <w:tr w:rsidR="00C3087E" w:rsidRPr="00B50B04" w14:paraId="745157DE" w14:textId="77777777" w:rsidTr="0073403A">
        <w:trPr>
          <w:trHeight w:val="191"/>
        </w:trPr>
        <w:tc>
          <w:tcPr>
            <w:tcW w:w="709" w:type="dxa"/>
            <w:vMerge/>
            <w:tcBorders>
              <w:top w:val="single" w:sz="4" w:space="0" w:color="auto"/>
              <w:left w:val="single" w:sz="4" w:space="0" w:color="auto"/>
              <w:bottom w:val="single" w:sz="4" w:space="0" w:color="auto"/>
              <w:right w:val="single" w:sz="4" w:space="0" w:color="auto"/>
            </w:tcBorders>
            <w:vAlign w:val="center"/>
          </w:tcPr>
          <w:p w14:paraId="1AF6D080" w14:textId="77777777" w:rsidR="00C3087E" w:rsidRPr="00B50B04" w:rsidRDefault="00C3087E" w:rsidP="0073403A">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tcPr>
          <w:p w14:paraId="09A978DF" w14:textId="77777777" w:rsidR="00C3087E" w:rsidRPr="00B50B04" w:rsidRDefault="00C3087E" w:rsidP="0073403A">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58EC998" w14:textId="77777777" w:rsidR="00C3087E" w:rsidRPr="00B50B04" w:rsidRDefault="00C3087E" w:rsidP="0073403A">
            <w:pPr>
              <w:jc w:val="center"/>
              <w:rPr>
                <w:lang w:eastAsia="en-US"/>
              </w:rPr>
            </w:pPr>
            <w:r>
              <w:rPr>
                <w:lang w:eastAsia="en-US"/>
              </w:rPr>
              <w:t>4</w:t>
            </w:r>
          </w:p>
        </w:tc>
        <w:tc>
          <w:tcPr>
            <w:tcW w:w="1988" w:type="dxa"/>
            <w:tcBorders>
              <w:top w:val="single" w:sz="4" w:space="0" w:color="auto"/>
              <w:left w:val="single" w:sz="4" w:space="0" w:color="auto"/>
              <w:bottom w:val="single" w:sz="4" w:space="0" w:color="auto"/>
              <w:right w:val="single" w:sz="4" w:space="0" w:color="auto"/>
            </w:tcBorders>
            <w:vAlign w:val="center"/>
          </w:tcPr>
          <w:p w14:paraId="11D8AA1B" w14:textId="4DDDA702" w:rsidR="00C3087E" w:rsidRPr="00CB6A34" w:rsidRDefault="00822F6C" w:rsidP="00822F6C">
            <w:pPr>
              <w:rPr>
                <w:sz w:val="22"/>
                <w:szCs w:val="22"/>
              </w:rPr>
            </w:pPr>
            <w:r w:rsidRPr="00822F6C">
              <w:rPr>
                <w:sz w:val="22"/>
                <w:szCs w:val="22"/>
                <w:lang w:val="kk-KZ"/>
              </w:rPr>
              <w:t>Хирургияға арналған көрпе, ересек</w:t>
            </w:r>
          </w:p>
        </w:tc>
        <w:tc>
          <w:tcPr>
            <w:tcW w:w="5949" w:type="dxa"/>
            <w:tcBorders>
              <w:top w:val="single" w:sz="4" w:space="0" w:color="auto"/>
              <w:left w:val="single" w:sz="4" w:space="0" w:color="auto"/>
              <w:bottom w:val="single" w:sz="4" w:space="0" w:color="auto"/>
              <w:right w:val="single" w:sz="4" w:space="0" w:color="auto"/>
            </w:tcBorders>
          </w:tcPr>
          <w:p w14:paraId="6B6A9E6C" w14:textId="77777777" w:rsidR="00822F6C" w:rsidRPr="00822F6C" w:rsidRDefault="00822F6C" w:rsidP="00822F6C">
            <w:pPr>
              <w:jc w:val="both"/>
              <w:rPr>
                <w:lang w:val="kk-KZ" w:eastAsia="en-US"/>
              </w:rPr>
            </w:pPr>
            <w:r w:rsidRPr="00822F6C">
              <w:rPr>
                <w:lang w:val="kk-KZ" w:eastAsia="en-US"/>
              </w:rPr>
              <w:t>Хирургиялық қол жеткізуге арналған үлкен терезесі бар хирургиялық қол жетімді көрпе іш пен омыртқаға операция жасауға мүмкіндік беретін ерекше дизайнға ие. Хирургиялық қол жетімді көрпе операциялық алаңға толық қол жетімділікті қамтамасыз ете отырып, бүкіл денені жылытудың барлық артықшылықтарын қамтамасыз етеді. Жұмсақ, бірақ берік көрпелерді емдеудің кең тізімі үшін пайдалануға болады. Бұл науқасты жылытудың сенімді және қарапайым шешімі. Су өткізбейтін құрылымы бар берік, сызаттарға төзімді материалдан жасалған екі жақты көрпелер пациенттің нормотермиясын жабу және сақтау үшін өте қолайлы.</w:t>
            </w:r>
          </w:p>
          <w:p w14:paraId="3E9357BF" w14:textId="0F07FBF4" w:rsidR="00C3087E" w:rsidRPr="00822F6C" w:rsidRDefault="00822F6C" w:rsidP="00822F6C">
            <w:pPr>
              <w:jc w:val="both"/>
              <w:rPr>
                <w:lang w:val="kk-KZ" w:eastAsia="en-US"/>
              </w:rPr>
            </w:pPr>
            <w:r w:rsidRPr="00822F6C">
              <w:rPr>
                <w:lang w:val="kk-KZ" w:eastAsia="en-US"/>
              </w:rPr>
              <w:t xml:space="preserve">Жоғарғы қабат матасы науқастың терісіне тиетін пластикалық беттің қызуын болдырмайды. Қабыршақты құрылым беріктік береді, осылайша </w:t>
            </w:r>
            <w:r w:rsidRPr="00822F6C">
              <w:rPr>
                <w:lang w:val="kk-KZ" w:eastAsia="en-US"/>
              </w:rPr>
              <w:lastRenderedPageBreak/>
              <w:t>көрпені жарамсыз етуі мүмкін матаның ең кішкентай жыртылуын болдырмайды. Арнайы тесілген тесіктер ауа ағынын науқасқа біркелкі бағыттайды. Хирургиялық көрпе (стерильді) өлшемдері кемінде 102 см x 201 см.</w:t>
            </w:r>
            <w:r>
              <w:rPr>
                <w:lang w:val="kk-KZ" w:eastAsia="en-US"/>
              </w:rPr>
              <w:t xml:space="preserve"> </w:t>
            </w:r>
          </w:p>
        </w:tc>
        <w:tc>
          <w:tcPr>
            <w:tcW w:w="1426" w:type="dxa"/>
            <w:tcBorders>
              <w:top w:val="single" w:sz="4" w:space="0" w:color="auto"/>
              <w:left w:val="single" w:sz="4" w:space="0" w:color="auto"/>
              <w:bottom w:val="single" w:sz="4" w:space="0" w:color="auto"/>
              <w:right w:val="single" w:sz="4" w:space="0" w:color="auto"/>
            </w:tcBorders>
            <w:vAlign w:val="center"/>
          </w:tcPr>
          <w:p w14:paraId="359A1CD8" w14:textId="3A11C36E" w:rsidR="00C3087E" w:rsidRPr="00B50B04" w:rsidRDefault="00C3087E" w:rsidP="00CC7546">
            <w:pPr>
              <w:jc w:val="center"/>
              <w:rPr>
                <w:lang w:eastAsia="en-US"/>
              </w:rPr>
            </w:pPr>
            <w:r>
              <w:rPr>
                <w:lang w:eastAsia="en-US"/>
              </w:rPr>
              <w:lastRenderedPageBreak/>
              <w:t xml:space="preserve">12 </w:t>
            </w:r>
            <w:r w:rsidR="00CC7546">
              <w:rPr>
                <w:sz w:val="22"/>
                <w:szCs w:val="22"/>
                <w:lang w:val="kk-KZ" w:eastAsia="en-US"/>
              </w:rPr>
              <w:t>дана</w:t>
            </w:r>
            <w:r w:rsidR="00CC7546">
              <w:rPr>
                <w:lang w:eastAsia="en-US"/>
              </w:rPr>
              <w:t xml:space="preserve"> </w:t>
            </w:r>
          </w:p>
        </w:tc>
      </w:tr>
      <w:tr w:rsidR="00C3087E" w:rsidRPr="00B50B04" w14:paraId="081552CE" w14:textId="77777777" w:rsidTr="0073403A">
        <w:trPr>
          <w:trHeight w:val="191"/>
        </w:trPr>
        <w:tc>
          <w:tcPr>
            <w:tcW w:w="709" w:type="dxa"/>
            <w:vMerge/>
            <w:tcBorders>
              <w:top w:val="single" w:sz="4" w:space="0" w:color="auto"/>
              <w:left w:val="single" w:sz="4" w:space="0" w:color="auto"/>
              <w:bottom w:val="single" w:sz="4" w:space="0" w:color="auto"/>
              <w:right w:val="single" w:sz="4" w:space="0" w:color="auto"/>
            </w:tcBorders>
            <w:vAlign w:val="center"/>
          </w:tcPr>
          <w:p w14:paraId="6FA4D1D6" w14:textId="77777777" w:rsidR="00C3087E" w:rsidRPr="00B50B04" w:rsidRDefault="00C3087E" w:rsidP="0073403A">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tcPr>
          <w:p w14:paraId="2112F80E" w14:textId="77777777" w:rsidR="00C3087E" w:rsidRPr="00B50B04" w:rsidRDefault="00C3087E" w:rsidP="0073403A">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FC2E78E" w14:textId="77777777" w:rsidR="00C3087E" w:rsidRPr="00C14FEA" w:rsidRDefault="00C3087E" w:rsidP="0073403A">
            <w:pPr>
              <w:jc w:val="center"/>
              <w:rPr>
                <w:sz w:val="22"/>
                <w:szCs w:val="22"/>
                <w:lang w:val="en-US" w:eastAsia="en-US"/>
              </w:rPr>
            </w:pPr>
            <w:r>
              <w:rPr>
                <w:sz w:val="22"/>
                <w:szCs w:val="22"/>
                <w:lang w:val="en-US" w:eastAsia="en-US"/>
              </w:rPr>
              <w:t>5</w:t>
            </w:r>
          </w:p>
        </w:tc>
        <w:tc>
          <w:tcPr>
            <w:tcW w:w="1988" w:type="dxa"/>
            <w:tcBorders>
              <w:top w:val="single" w:sz="4" w:space="0" w:color="auto"/>
              <w:left w:val="single" w:sz="4" w:space="0" w:color="auto"/>
              <w:bottom w:val="single" w:sz="4" w:space="0" w:color="auto"/>
              <w:right w:val="single" w:sz="4" w:space="0" w:color="auto"/>
            </w:tcBorders>
            <w:vAlign w:val="center"/>
          </w:tcPr>
          <w:p w14:paraId="233A34D0" w14:textId="1FAFF410" w:rsidR="00C3087E" w:rsidRPr="00822F6C" w:rsidRDefault="00822F6C" w:rsidP="00822F6C">
            <w:pPr>
              <w:rPr>
                <w:sz w:val="22"/>
                <w:szCs w:val="22"/>
                <w:lang w:val="en-US"/>
              </w:rPr>
            </w:pPr>
            <w:r w:rsidRPr="00822F6C">
              <w:rPr>
                <w:sz w:val="22"/>
                <w:szCs w:val="22"/>
                <w:lang w:val="kk-KZ"/>
              </w:rPr>
              <w:t>Реанимация бөлімшелеріне арналған педиатриялық көрпе</w:t>
            </w:r>
          </w:p>
        </w:tc>
        <w:tc>
          <w:tcPr>
            <w:tcW w:w="5949" w:type="dxa"/>
            <w:tcBorders>
              <w:top w:val="single" w:sz="4" w:space="0" w:color="auto"/>
              <w:left w:val="single" w:sz="4" w:space="0" w:color="auto"/>
              <w:bottom w:val="single" w:sz="4" w:space="0" w:color="auto"/>
              <w:right w:val="single" w:sz="4" w:space="0" w:color="auto"/>
            </w:tcBorders>
          </w:tcPr>
          <w:p w14:paraId="0B08DDB7" w14:textId="5B503E1F" w:rsidR="00C3087E" w:rsidRPr="00CC7546" w:rsidRDefault="00CC7546" w:rsidP="00CC7546">
            <w:pPr>
              <w:jc w:val="both"/>
              <w:rPr>
                <w:lang w:val="kk-KZ" w:eastAsia="en-US"/>
              </w:rPr>
            </w:pPr>
            <w:r w:rsidRPr="00CC7546">
              <w:rPr>
                <w:lang w:val="kk-KZ" w:eastAsia="en-US"/>
              </w:rPr>
              <w:t>10 жасқа дейінгі балаларға жарамды. Күйік бөлімшелерінде, қарқынды терапия блоктарында, амбулаториялық хирургияда, операциядан кейінгі бөлімшелерде қолдану үшін. Өлшемі кемінде 63 х 104 см. салмағы: 165 г аспайды.</w:t>
            </w:r>
            <w:r>
              <w:rPr>
                <w:lang w:val="kk-KZ" w:eastAsia="en-US"/>
              </w:rPr>
              <w:t xml:space="preserve"> </w:t>
            </w:r>
          </w:p>
        </w:tc>
        <w:tc>
          <w:tcPr>
            <w:tcW w:w="1426" w:type="dxa"/>
            <w:tcBorders>
              <w:top w:val="single" w:sz="4" w:space="0" w:color="auto"/>
              <w:left w:val="single" w:sz="4" w:space="0" w:color="auto"/>
              <w:bottom w:val="single" w:sz="4" w:space="0" w:color="auto"/>
              <w:right w:val="single" w:sz="4" w:space="0" w:color="auto"/>
            </w:tcBorders>
            <w:vAlign w:val="center"/>
          </w:tcPr>
          <w:p w14:paraId="6E2E7A43" w14:textId="40773B57" w:rsidR="00C3087E" w:rsidRPr="00B50B04" w:rsidRDefault="00C3087E" w:rsidP="00CC7546">
            <w:pPr>
              <w:jc w:val="center"/>
              <w:rPr>
                <w:lang w:eastAsia="en-US"/>
              </w:rPr>
            </w:pPr>
            <w:r>
              <w:rPr>
                <w:lang w:eastAsia="en-US"/>
              </w:rPr>
              <w:t xml:space="preserve">12 </w:t>
            </w:r>
            <w:r w:rsidR="00CC7546">
              <w:rPr>
                <w:sz w:val="22"/>
                <w:szCs w:val="22"/>
                <w:lang w:val="kk-KZ" w:eastAsia="en-US"/>
              </w:rPr>
              <w:t>дана</w:t>
            </w:r>
            <w:r w:rsidR="00CC7546">
              <w:rPr>
                <w:lang w:eastAsia="en-US"/>
              </w:rPr>
              <w:t xml:space="preserve"> </w:t>
            </w:r>
          </w:p>
        </w:tc>
      </w:tr>
      <w:tr w:rsidR="00C3087E" w:rsidRPr="00B50B04" w14:paraId="00DE99F7" w14:textId="77777777" w:rsidTr="0073403A">
        <w:trPr>
          <w:trHeight w:val="191"/>
        </w:trPr>
        <w:tc>
          <w:tcPr>
            <w:tcW w:w="709" w:type="dxa"/>
            <w:vMerge/>
            <w:tcBorders>
              <w:top w:val="single" w:sz="4" w:space="0" w:color="auto"/>
              <w:left w:val="single" w:sz="4" w:space="0" w:color="auto"/>
              <w:bottom w:val="single" w:sz="4" w:space="0" w:color="auto"/>
              <w:right w:val="single" w:sz="4" w:space="0" w:color="auto"/>
            </w:tcBorders>
            <w:vAlign w:val="center"/>
          </w:tcPr>
          <w:p w14:paraId="3516630E" w14:textId="77777777" w:rsidR="00C3087E" w:rsidRPr="00B50B04" w:rsidRDefault="00C3087E" w:rsidP="0073403A">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tcPr>
          <w:p w14:paraId="36E2EF19" w14:textId="77777777" w:rsidR="00C3087E" w:rsidRPr="00B50B04" w:rsidRDefault="00C3087E" w:rsidP="0073403A">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AFB51D9" w14:textId="77777777" w:rsidR="00C3087E" w:rsidRPr="00C14FEA" w:rsidRDefault="00C3087E" w:rsidP="0073403A">
            <w:pPr>
              <w:jc w:val="center"/>
              <w:rPr>
                <w:lang w:val="en-US" w:eastAsia="en-US"/>
              </w:rPr>
            </w:pPr>
            <w:r>
              <w:rPr>
                <w:lang w:val="en-US" w:eastAsia="en-US"/>
              </w:rPr>
              <w:t>6</w:t>
            </w:r>
          </w:p>
        </w:tc>
        <w:tc>
          <w:tcPr>
            <w:tcW w:w="1988" w:type="dxa"/>
            <w:tcBorders>
              <w:top w:val="single" w:sz="4" w:space="0" w:color="auto"/>
              <w:left w:val="single" w:sz="4" w:space="0" w:color="auto"/>
              <w:bottom w:val="single" w:sz="4" w:space="0" w:color="auto"/>
              <w:right w:val="single" w:sz="4" w:space="0" w:color="auto"/>
            </w:tcBorders>
            <w:vAlign w:val="center"/>
          </w:tcPr>
          <w:p w14:paraId="567FBB69" w14:textId="79888322" w:rsidR="00C3087E" w:rsidRPr="00822F6C" w:rsidRDefault="00822F6C" w:rsidP="00822F6C">
            <w:pPr>
              <w:rPr>
                <w:lang w:val="en-US"/>
              </w:rPr>
            </w:pPr>
            <w:r w:rsidRPr="00822F6C">
              <w:rPr>
                <w:lang w:val="kk-KZ"/>
              </w:rPr>
              <w:t>Ең кішкентай шаң бөлшектерін адсорбциялауға арналған HEPA сүзгілер жинағы</w:t>
            </w:r>
          </w:p>
        </w:tc>
        <w:tc>
          <w:tcPr>
            <w:tcW w:w="5949" w:type="dxa"/>
            <w:tcBorders>
              <w:top w:val="single" w:sz="4" w:space="0" w:color="auto"/>
              <w:left w:val="single" w:sz="4" w:space="0" w:color="auto"/>
              <w:bottom w:val="single" w:sz="4" w:space="0" w:color="auto"/>
              <w:right w:val="single" w:sz="4" w:space="0" w:color="auto"/>
            </w:tcBorders>
          </w:tcPr>
          <w:p w14:paraId="7D459337" w14:textId="28BB27E0" w:rsidR="00C3087E" w:rsidRPr="00CC7546" w:rsidRDefault="00CC7546" w:rsidP="00CC7546">
            <w:pPr>
              <w:jc w:val="both"/>
              <w:rPr>
                <w:lang w:val="kk-KZ" w:eastAsia="en-US"/>
              </w:rPr>
            </w:pPr>
            <w:r w:rsidRPr="00CC7546">
              <w:rPr>
                <w:lang w:val="kk-KZ"/>
              </w:rPr>
              <w:t>Бактерияға қарсы HEPA ауаны 0,03 мкм-ден аз ұсақ бөлшектерден тазартуға арналған сүзгі, бұл хирургия үшін көрпе жүйесін пайдалану кезінде маңызды. Сүзгі пішіні дөңгелек. Ауыстыру қажеттілігі туралы ақпарат сүзгінің қызмет ету мерзімін әзірлеу кезінде дисплейде көрсетіледі.</w:t>
            </w:r>
            <w:r>
              <w:rPr>
                <w:lang w:val="kk-KZ"/>
              </w:rPr>
              <w:t xml:space="preserve"> </w:t>
            </w:r>
            <w:r w:rsidR="00C3087E" w:rsidRPr="00CC7546">
              <w:rPr>
                <w:lang w:val="kk-KZ"/>
              </w:rPr>
              <w:t xml:space="preserve"> </w:t>
            </w:r>
          </w:p>
        </w:tc>
        <w:tc>
          <w:tcPr>
            <w:tcW w:w="1426" w:type="dxa"/>
            <w:tcBorders>
              <w:top w:val="single" w:sz="4" w:space="0" w:color="auto"/>
              <w:left w:val="single" w:sz="4" w:space="0" w:color="auto"/>
              <w:bottom w:val="single" w:sz="4" w:space="0" w:color="auto"/>
              <w:right w:val="single" w:sz="4" w:space="0" w:color="auto"/>
            </w:tcBorders>
            <w:vAlign w:val="center"/>
          </w:tcPr>
          <w:p w14:paraId="712DB0A5" w14:textId="02283342" w:rsidR="00C3087E" w:rsidRPr="00B50B04" w:rsidRDefault="00C3087E" w:rsidP="00CC7546">
            <w:pPr>
              <w:jc w:val="center"/>
              <w:rPr>
                <w:sz w:val="22"/>
                <w:szCs w:val="22"/>
                <w:lang w:eastAsia="en-US"/>
              </w:rPr>
            </w:pPr>
            <w:r>
              <w:rPr>
                <w:sz w:val="22"/>
                <w:szCs w:val="22"/>
                <w:lang w:eastAsia="en-US"/>
              </w:rPr>
              <w:t xml:space="preserve">1 </w:t>
            </w:r>
            <w:r w:rsidR="00CC7546">
              <w:rPr>
                <w:sz w:val="22"/>
                <w:szCs w:val="22"/>
                <w:lang w:val="kk-KZ" w:eastAsia="en-US"/>
              </w:rPr>
              <w:t>дана</w:t>
            </w:r>
            <w:r w:rsidR="00CC7546">
              <w:rPr>
                <w:sz w:val="22"/>
                <w:szCs w:val="22"/>
                <w:lang w:eastAsia="en-US"/>
              </w:rPr>
              <w:t xml:space="preserve"> </w:t>
            </w:r>
          </w:p>
        </w:tc>
      </w:tr>
      <w:tr w:rsidR="00C3087E" w:rsidRPr="00BA4316" w14:paraId="19D58F30" w14:textId="77777777" w:rsidTr="0073403A">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76C53B1F" w14:textId="77777777" w:rsidR="00C3087E" w:rsidRPr="002819AC" w:rsidRDefault="00C3087E" w:rsidP="0073403A">
            <w:pPr>
              <w:tabs>
                <w:tab w:val="left" w:pos="450"/>
              </w:tabs>
              <w:jc w:val="center"/>
              <w:rPr>
                <w:b/>
              </w:rPr>
            </w:pPr>
            <w:r>
              <w:rPr>
                <w:b/>
              </w:rPr>
              <w:t>3</w:t>
            </w:r>
          </w:p>
        </w:tc>
        <w:tc>
          <w:tcPr>
            <w:tcW w:w="4534" w:type="dxa"/>
            <w:tcBorders>
              <w:top w:val="single" w:sz="4" w:space="0" w:color="auto"/>
              <w:left w:val="single" w:sz="4" w:space="0" w:color="auto"/>
              <w:bottom w:val="single" w:sz="4" w:space="0" w:color="auto"/>
              <w:right w:val="single" w:sz="4" w:space="0" w:color="auto"/>
            </w:tcBorders>
            <w:vAlign w:val="center"/>
            <w:hideMark/>
          </w:tcPr>
          <w:p w14:paraId="0779FC6B" w14:textId="09823EE4" w:rsidR="00C3087E" w:rsidRPr="002819AC" w:rsidRDefault="00C3087E" w:rsidP="00C3087E">
            <w:pPr>
              <w:rPr>
                <w:b/>
              </w:rPr>
            </w:pPr>
            <w:r w:rsidRPr="00C3087E">
              <w:rPr>
                <w:b/>
                <w:bCs/>
                <w:lang w:val="kk-KZ"/>
              </w:rPr>
              <w:t>Пайдалану шарттарына қойылатын талаптар</w:t>
            </w:r>
          </w:p>
        </w:tc>
        <w:tc>
          <w:tcPr>
            <w:tcW w:w="9930" w:type="dxa"/>
            <w:gridSpan w:val="4"/>
            <w:tcBorders>
              <w:top w:val="single" w:sz="4" w:space="0" w:color="auto"/>
              <w:left w:val="single" w:sz="4" w:space="0" w:color="auto"/>
              <w:bottom w:val="single" w:sz="4" w:space="0" w:color="auto"/>
              <w:right w:val="single" w:sz="4" w:space="0" w:color="auto"/>
            </w:tcBorders>
            <w:vAlign w:val="center"/>
          </w:tcPr>
          <w:p w14:paraId="69F88333" w14:textId="77777777" w:rsidR="00822F6C" w:rsidRPr="00822F6C" w:rsidRDefault="00822F6C" w:rsidP="00822F6C">
            <w:pPr>
              <w:rPr>
                <w:lang w:val="kk-KZ" w:eastAsia="en-US"/>
              </w:rPr>
            </w:pPr>
            <w:r w:rsidRPr="00822F6C">
              <w:rPr>
                <w:lang w:val="kk-KZ" w:eastAsia="en-US"/>
              </w:rPr>
              <w:t xml:space="preserve">Үй-жайға қойылатын талаптар: </w:t>
            </w:r>
          </w:p>
          <w:p w14:paraId="7DCE1EF4" w14:textId="77777777" w:rsidR="00822F6C" w:rsidRPr="00822F6C" w:rsidRDefault="00822F6C" w:rsidP="00822F6C">
            <w:pPr>
              <w:rPr>
                <w:lang w:val="kk-KZ" w:eastAsia="en-US"/>
              </w:rPr>
            </w:pPr>
            <w:r w:rsidRPr="00822F6C">
              <w:rPr>
                <w:lang w:val="kk-KZ" w:eastAsia="en-US"/>
              </w:rPr>
              <w:t>Үй-жайдың ауданы: кемінде 8 шаршы метр;</w:t>
            </w:r>
          </w:p>
          <w:p w14:paraId="67867844" w14:textId="77777777" w:rsidR="00822F6C" w:rsidRPr="00822F6C" w:rsidRDefault="00822F6C" w:rsidP="00822F6C">
            <w:pPr>
              <w:rPr>
                <w:lang w:val="kk-KZ" w:eastAsia="en-US"/>
              </w:rPr>
            </w:pPr>
            <w:r w:rsidRPr="00822F6C">
              <w:rPr>
                <w:lang w:val="kk-KZ" w:eastAsia="en-US"/>
              </w:rPr>
              <w:t>Жүйенің оңтайлы жұмыс жағдайлары:</w:t>
            </w:r>
          </w:p>
          <w:p w14:paraId="2CC0ABD6" w14:textId="77777777" w:rsidR="00822F6C" w:rsidRPr="00822F6C" w:rsidRDefault="00822F6C" w:rsidP="00822F6C">
            <w:pPr>
              <w:rPr>
                <w:lang w:val="kk-KZ" w:eastAsia="en-US"/>
              </w:rPr>
            </w:pPr>
            <w:r w:rsidRPr="00822F6C">
              <w:rPr>
                <w:lang w:val="kk-KZ" w:eastAsia="en-US"/>
              </w:rPr>
              <w:t>Қоршаған орта температурасы: 20~30°C</w:t>
            </w:r>
          </w:p>
          <w:p w14:paraId="768CF021" w14:textId="77777777" w:rsidR="00822F6C" w:rsidRPr="00822F6C" w:rsidRDefault="00822F6C" w:rsidP="00822F6C">
            <w:pPr>
              <w:rPr>
                <w:lang w:val="kk-KZ" w:eastAsia="en-US"/>
              </w:rPr>
            </w:pPr>
            <w:r w:rsidRPr="00822F6C">
              <w:rPr>
                <w:lang w:val="kk-KZ" w:eastAsia="en-US"/>
              </w:rPr>
              <w:t>Салыстырмалы ылғалдылық: 30~75 %</w:t>
            </w:r>
          </w:p>
          <w:p w14:paraId="6E8F55FD" w14:textId="17E51575" w:rsidR="00822F6C" w:rsidRDefault="00822F6C" w:rsidP="00822F6C">
            <w:pPr>
              <w:rPr>
                <w:lang w:val="kk-KZ" w:eastAsia="en-US"/>
              </w:rPr>
            </w:pPr>
            <w:r w:rsidRPr="00822F6C">
              <w:rPr>
                <w:lang w:val="kk-KZ" w:eastAsia="en-US"/>
              </w:rPr>
              <w:t>Атмосфералық қысым: 70~106 кПа</w:t>
            </w:r>
          </w:p>
          <w:p w14:paraId="68979254" w14:textId="682CF9C3" w:rsidR="00C3087E" w:rsidRPr="00822F6C" w:rsidRDefault="00822F6C" w:rsidP="00822F6C">
            <w:pPr>
              <w:rPr>
                <w:lang w:val="kk-KZ" w:eastAsia="en-US"/>
              </w:rPr>
            </w:pPr>
            <w:r>
              <w:rPr>
                <w:lang w:val="kk-KZ" w:eastAsia="en-US"/>
              </w:rPr>
              <w:t>Электрмен ж</w:t>
            </w:r>
            <w:r w:rsidRPr="00822F6C">
              <w:rPr>
                <w:lang w:val="kk-KZ" w:eastAsia="en-US"/>
              </w:rPr>
              <w:t>абдықтау 200-240 В</w:t>
            </w:r>
            <w:r>
              <w:rPr>
                <w:lang w:val="kk-KZ" w:eastAsia="en-US"/>
              </w:rPr>
              <w:t xml:space="preserve"> </w:t>
            </w:r>
          </w:p>
        </w:tc>
      </w:tr>
      <w:tr w:rsidR="00C3087E" w:rsidRPr="00B428D0" w14:paraId="71BFB73D" w14:textId="77777777" w:rsidTr="0073403A">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30E2E2C7" w14:textId="77777777" w:rsidR="00C3087E" w:rsidRPr="002819AC" w:rsidRDefault="00C3087E" w:rsidP="0073403A">
            <w:pPr>
              <w:jc w:val="center"/>
              <w:rPr>
                <w:b/>
              </w:rPr>
            </w:pPr>
            <w:r>
              <w:rPr>
                <w:b/>
              </w:rPr>
              <w:t>4</w:t>
            </w:r>
          </w:p>
        </w:tc>
        <w:tc>
          <w:tcPr>
            <w:tcW w:w="4534" w:type="dxa"/>
            <w:tcBorders>
              <w:top w:val="single" w:sz="4" w:space="0" w:color="auto"/>
              <w:left w:val="single" w:sz="4" w:space="0" w:color="auto"/>
              <w:bottom w:val="single" w:sz="4" w:space="0" w:color="auto"/>
              <w:right w:val="single" w:sz="4" w:space="0" w:color="auto"/>
            </w:tcBorders>
            <w:vAlign w:val="center"/>
            <w:hideMark/>
          </w:tcPr>
          <w:p w14:paraId="32B60DC9" w14:textId="77777777" w:rsidR="00C3087E" w:rsidRPr="00C3087E" w:rsidRDefault="00C3087E" w:rsidP="00C3087E">
            <w:pPr>
              <w:rPr>
                <w:b/>
                <w:lang w:val="kk-KZ"/>
              </w:rPr>
            </w:pPr>
            <w:r w:rsidRPr="00C3087E">
              <w:rPr>
                <w:b/>
                <w:lang w:val="kk-KZ"/>
              </w:rPr>
              <w:t xml:space="preserve">Медициналық техниканы жеткізуді жүзеге асыру шарттары </w:t>
            </w:r>
          </w:p>
          <w:p w14:paraId="50CFCFBF" w14:textId="278C1D02" w:rsidR="00C3087E" w:rsidRPr="00C3087E" w:rsidRDefault="00C3087E" w:rsidP="00C3087E">
            <w:pPr>
              <w:rPr>
                <w:i/>
                <w:lang w:val="kk-KZ"/>
              </w:rPr>
            </w:pPr>
            <w:r w:rsidRPr="00C3087E">
              <w:rPr>
                <w:i/>
                <w:lang w:val="kk-KZ"/>
              </w:rPr>
              <w:t>(ИНКОТЕРМС 2010 сәйкес)</w:t>
            </w:r>
            <w:r>
              <w:rPr>
                <w:b/>
                <w:lang w:val="kk-KZ"/>
              </w:rPr>
              <w:t xml:space="preserve"> </w:t>
            </w:r>
          </w:p>
        </w:tc>
        <w:tc>
          <w:tcPr>
            <w:tcW w:w="9930" w:type="dxa"/>
            <w:gridSpan w:val="4"/>
            <w:tcBorders>
              <w:top w:val="single" w:sz="4" w:space="0" w:color="auto"/>
              <w:left w:val="single" w:sz="4" w:space="0" w:color="auto"/>
              <w:bottom w:val="single" w:sz="4" w:space="0" w:color="auto"/>
              <w:right w:val="single" w:sz="4" w:space="0" w:color="auto"/>
            </w:tcBorders>
            <w:vAlign w:val="center"/>
          </w:tcPr>
          <w:p w14:paraId="4F61B092" w14:textId="77580FF8" w:rsidR="00C3087E" w:rsidRPr="00A048E0" w:rsidRDefault="00822F6C" w:rsidP="00822F6C">
            <w:r w:rsidRPr="00822F6C">
              <w:rPr>
                <w:lang w:val="kk-KZ"/>
              </w:rPr>
              <w:t>DDP Тапсырыс беруші</w:t>
            </w:r>
          </w:p>
        </w:tc>
      </w:tr>
      <w:tr w:rsidR="00C3087E" w:rsidRPr="00BA4316" w14:paraId="3420912A" w14:textId="77777777" w:rsidTr="0073403A">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62E59612" w14:textId="77777777" w:rsidR="00C3087E" w:rsidRPr="002819AC" w:rsidRDefault="00C3087E" w:rsidP="0073403A">
            <w:pPr>
              <w:jc w:val="center"/>
              <w:rPr>
                <w:b/>
              </w:rPr>
            </w:pPr>
            <w:r>
              <w:rPr>
                <w:b/>
              </w:rPr>
              <w:t>5</w:t>
            </w:r>
          </w:p>
        </w:tc>
        <w:tc>
          <w:tcPr>
            <w:tcW w:w="4534" w:type="dxa"/>
            <w:tcBorders>
              <w:top w:val="single" w:sz="4" w:space="0" w:color="auto"/>
              <w:left w:val="single" w:sz="4" w:space="0" w:color="auto"/>
              <w:bottom w:val="single" w:sz="4" w:space="0" w:color="auto"/>
              <w:right w:val="single" w:sz="4" w:space="0" w:color="auto"/>
            </w:tcBorders>
            <w:vAlign w:val="center"/>
            <w:hideMark/>
          </w:tcPr>
          <w:p w14:paraId="1CBB1492" w14:textId="2241BEE7" w:rsidR="00C3087E" w:rsidRPr="002819AC" w:rsidRDefault="00C3087E" w:rsidP="00C3087E">
            <w:pPr>
              <w:rPr>
                <w:b/>
              </w:rPr>
            </w:pPr>
            <w:r w:rsidRPr="00C3087E">
              <w:rPr>
                <w:b/>
                <w:lang w:val="kk-KZ"/>
              </w:rPr>
              <w:t>Медициналық техниканы жеткізу мерзімі және орналасқан жері</w:t>
            </w:r>
          </w:p>
        </w:tc>
        <w:tc>
          <w:tcPr>
            <w:tcW w:w="9930" w:type="dxa"/>
            <w:gridSpan w:val="4"/>
            <w:tcBorders>
              <w:top w:val="single" w:sz="4" w:space="0" w:color="auto"/>
              <w:left w:val="single" w:sz="4" w:space="0" w:color="auto"/>
              <w:bottom w:val="single" w:sz="4" w:space="0" w:color="auto"/>
              <w:right w:val="single" w:sz="4" w:space="0" w:color="auto"/>
            </w:tcBorders>
            <w:vAlign w:val="center"/>
          </w:tcPr>
          <w:p w14:paraId="768167B4" w14:textId="77777777" w:rsidR="00822F6C" w:rsidRPr="00822F6C" w:rsidRDefault="00822F6C" w:rsidP="00822F6C">
            <w:pPr>
              <w:pStyle w:val="ad"/>
              <w:rPr>
                <w:rFonts w:ascii="Times New Roman" w:hAnsi="Times New Roman"/>
                <w:sz w:val="24"/>
                <w:szCs w:val="24"/>
                <w:lang w:val="kk-KZ"/>
              </w:rPr>
            </w:pPr>
            <w:r w:rsidRPr="00822F6C">
              <w:rPr>
                <w:rFonts w:ascii="Times New Roman" w:hAnsi="Times New Roman"/>
                <w:sz w:val="24"/>
                <w:szCs w:val="24"/>
                <w:lang w:val="kk-KZ"/>
              </w:rPr>
              <w:t>Шартқа қол қойылған күннен бастап 15 жұмыс күні ішінде.</w:t>
            </w:r>
          </w:p>
          <w:p w14:paraId="5010EB52" w14:textId="4C8CE140" w:rsidR="00C3087E" w:rsidRPr="00822F6C" w:rsidRDefault="00822F6C" w:rsidP="00822F6C">
            <w:pPr>
              <w:pStyle w:val="ad"/>
              <w:rPr>
                <w:rFonts w:ascii="Times New Roman" w:hAnsi="Times New Roman"/>
                <w:sz w:val="24"/>
                <w:szCs w:val="24"/>
                <w:lang w:val="kk-KZ"/>
              </w:rPr>
            </w:pPr>
            <w:r w:rsidRPr="00822F6C">
              <w:rPr>
                <w:rFonts w:ascii="Times New Roman" w:hAnsi="Times New Roman"/>
                <w:sz w:val="24"/>
                <w:szCs w:val="24"/>
                <w:lang w:val="kk-KZ"/>
              </w:rPr>
              <w:t>Мекен-жайы: Павлодар қаласы, Ткачев көшесі, 10/3</w:t>
            </w:r>
            <w:r>
              <w:rPr>
                <w:rFonts w:ascii="Times New Roman" w:hAnsi="Times New Roman"/>
                <w:sz w:val="24"/>
                <w:szCs w:val="24"/>
                <w:lang w:val="kk-KZ"/>
              </w:rPr>
              <w:t xml:space="preserve"> </w:t>
            </w:r>
          </w:p>
        </w:tc>
      </w:tr>
      <w:tr w:rsidR="00C3087E" w:rsidRPr="00BA4316" w14:paraId="10EFB5D3" w14:textId="77777777" w:rsidTr="00E73F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31D84F4D" w14:textId="77777777" w:rsidR="00C3087E" w:rsidRPr="004D71BF" w:rsidRDefault="00C3087E" w:rsidP="00E73F66">
            <w:pPr>
              <w:jc w:val="center"/>
              <w:rPr>
                <w:b/>
              </w:rPr>
            </w:pPr>
            <w:r w:rsidRPr="004D71BF">
              <w:rPr>
                <w:b/>
              </w:rPr>
              <w:t>6</w:t>
            </w:r>
          </w:p>
        </w:tc>
        <w:tc>
          <w:tcPr>
            <w:tcW w:w="4534" w:type="dxa"/>
            <w:tcBorders>
              <w:top w:val="single" w:sz="4" w:space="0" w:color="auto"/>
              <w:left w:val="single" w:sz="4" w:space="0" w:color="auto"/>
              <w:bottom w:val="single" w:sz="4" w:space="0" w:color="auto"/>
              <w:right w:val="single" w:sz="4" w:space="0" w:color="auto"/>
            </w:tcBorders>
            <w:vAlign w:val="center"/>
            <w:hideMark/>
          </w:tcPr>
          <w:p w14:paraId="526717DC" w14:textId="33458EB0" w:rsidR="00C3087E" w:rsidRPr="00C3087E" w:rsidRDefault="00C3087E" w:rsidP="00C3087E">
            <w:pPr>
              <w:rPr>
                <w:b/>
                <w:lang w:val="kk-KZ"/>
              </w:rPr>
            </w:pPr>
            <w:r w:rsidRPr="00C3087E">
              <w:rPr>
                <w:b/>
                <w:lang w:val="kk-KZ"/>
              </w:rPr>
              <w:t>Жеткізушінің, оның Қазақстан Республикасындағы сервистік орталықтарының үшінші құзыретті тұлғаларын тарта отырып, медициналық техникаға кепілдік беретін сервистік қызмет көрсету шарттары</w:t>
            </w:r>
            <w:r>
              <w:rPr>
                <w:b/>
                <w:lang w:val="kk-KZ"/>
              </w:rPr>
              <w:t xml:space="preserve"> </w:t>
            </w:r>
          </w:p>
        </w:tc>
        <w:tc>
          <w:tcPr>
            <w:tcW w:w="9930" w:type="dxa"/>
            <w:gridSpan w:val="4"/>
            <w:tcBorders>
              <w:top w:val="single" w:sz="4" w:space="0" w:color="auto"/>
              <w:left w:val="single" w:sz="4" w:space="0" w:color="auto"/>
              <w:bottom w:val="single" w:sz="4" w:space="0" w:color="auto"/>
              <w:right w:val="single" w:sz="4" w:space="0" w:color="auto"/>
            </w:tcBorders>
            <w:vAlign w:val="center"/>
          </w:tcPr>
          <w:p w14:paraId="5270BB27" w14:textId="77777777" w:rsidR="00822F6C" w:rsidRPr="00822F6C" w:rsidRDefault="00822F6C" w:rsidP="00822F6C">
            <w:pPr>
              <w:widowControl w:val="0"/>
              <w:tabs>
                <w:tab w:val="left" w:pos="100"/>
              </w:tabs>
              <w:autoSpaceDE w:val="0"/>
              <w:autoSpaceDN w:val="0"/>
              <w:spacing w:after="120"/>
              <w:contextualSpacing/>
              <w:jc w:val="both"/>
              <w:rPr>
                <w:lang w:val="kk-KZ"/>
              </w:rPr>
            </w:pPr>
            <w:r w:rsidRPr="00822F6C">
              <w:rPr>
                <w:lang w:val="kk-KZ"/>
              </w:rPr>
              <w:t>Жеткізілетін медициналық техникаға кепілдік сервистік қызмет көрсету орнатылғаннан және пайдалануға берілгеннен кейін 37 (отыз жеті) ай ішінде жарамды, осы кезеңдегі кепілдік сервистік қызмет көрсету құны Шарттың бағасына енгізілген және регламенттік және жөндеу жұмыстарын, сондай-ақ бұл ретте пайдаланылатын қосалқы жұмыстарды қамтиды</w:t>
            </w:r>
          </w:p>
          <w:p w14:paraId="49C8ADD2" w14:textId="77777777" w:rsidR="00822F6C" w:rsidRPr="00822F6C" w:rsidRDefault="00822F6C" w:rsidP="00822F6C">
            <w:pPr>
              <w:widowControl w:val="0"/>
              <w:tabs>
                <w:tab w:val="left" w:pos="100"/>
              </w:tabs>
              <w:autoSpaceDE w:val="0"/>
              <w:autoSpaceDN w:val="0"/>
              <w:spacing w:after="120"/>
              <w:contextualSpacing/>
              <w:jc w:val="both"/>
              <w:rPr>
                <w:lang w:val="kk-KZ"/>
              </w:rPr>
            </w:pPr>
            <w:r w:rsidRPr="00822F6C">
              <w:rPr>
                <w:lang w:val="kk-KZ"/>
              </w:rPr>
              <w:t xml:space="preserve">дайындаушы зауыт өндірген бөлшектер мен тораптар. Бұл ретте кепілдік сервистік қызмет көрсету медициналық техниканың бұзылуына, жөнделуіне, тораптары мен жинақтауыштарын ауыстыруына байланысты тоқтап қалу кезеңіне сәйкес мерзімге ұзартылады немесе көрсетілген кезеңге Тапсырыс берушіге Өнім беруші ұқсас жұмыс істейтін медициналық </w:t>
            </w:r>
            <w:r w:rsidRPr="00822F6C">
              <w:rPr>
                <w:lang w:val="kk-KZ"/>
              </w:rPr>
              <w:lastRenderedPageBreak/>
              <w:t>техниканы ұсынады.</w:t>
            </w:r>
          </w:p>
          <w:p w14:paraId="32C12549" w14:textId="77777777" w:rsidR="00822F6C" w:rsidRPr="00822F6C" w:rsidRDefault="00822F6C" w:rsidP="00822F6C">
            <w:pPr>
              <w:widowControl w:val="0"/>
              <w:tabs>
                <w:tab w:val="left" w:pos="100"/>
              </w:tabs>
              <w:autoSpaceDE w:val="0"/>
              <w:autoSpaceDN w:val="0"/>
              <w:spacing w:after="120"/>
              <w:contextualSpacing/>
              <w:jc w:val="both"/>
              <w:rPr>
                <w:lang w:val="kk-KZ"/>
              </w:rPr>
            </w:pPr>
            <w:r w:rsidRPr="00822F6C">
              <w:rPr>
                <w:lang w:val="kk-KZ"/>
              </w:rPr>
              <w:t>Жоспарлы техникалық қызмет көрсету тоқсанына кемінде 1 рет жүргізілуі тиіс.</w:t>
            </w:r>
          </w:p>
          <w:p w14:paraId="36C02CC0" w14:textId="77777777" w:rsidR="00822F6C" w:rsidRPr="00822F6C" w:rsidRDefault="00822F6C" w:rsidP="00822F6C">
            <w:pPr>
              <w:widowControl w:val="0"/>
              <w:tabs>
                <w:tab w:val="left" w:pos="100"/>
              </w:tabs>
              <w:autoSpaceDE w:val="0"/>
              <w:autoSpaceDN w:val="0"/>
              <w:spacing w:after="120"/>
              <w:contextualSpacing/>
              <w:jc w:val="both"/>
              <w:rPr>
                <w:lang w:val="kk-KZ"/>
              </w:rPr>
            </w:pPr>
            <w:r w:rsidRPr="00822F6C">
              <w:rPr>
                <w:lang w:val="kk-KZ"/>
              </w:rPr>
              <w:t>Техникалық қызмет көрсету бойынша жұмыстар пайдалану талаптарына сәйкес орындалады</w:t>
            </w:r>
          </w:p>
          <w:p w14:paraId="05818351" w14:textId="77777777" w:rsidR="00822F6C" w:rsidRPr="00822F6C" w:rsidRDefault="00822F6C" w:rsidP="00822F6C">
            <w:pPr>
              <w:widowControl w:val="0"/>
              <w:tabs>
                <w:tab w:val="left" w:pos="100"/>
              </w:tabs>
              <w:autoSpaceDE w:val="0"/>
              <w:autoSpaceDN w:val="0"/>
              <w:spacing w:after="120"/>
              <w:contextualSpacing/>
              <w:jc w:val="both"/>
              <w:rPr>
                <w:lang w:val="kk-KZ"/>
              </w:rPr>
            </w:pPr>
            <w:r w:rsidRPr="00822F6C">
              <w:rPr>
                <w:lang w:val="kk-KZ"/>
              </w:rPr>
              <w:t>құжаттама және мыналарды қамтуы керек:</w:t>
            </w:r>
          </w:p>
          <w:p w14:paraId="54976B6E" w14:textId="77777777" w:rsidR="00822F6C" w:rsidRPr="00822F6C" w:rsidRDefault="00822F6C" w:rsidP="00822F6C">
            <w:pPr>
              <w:widowControl w:val="0"/>
              <w:tabs>
                <w:tab w:val="left" w:pos="100"/>
              </w:tabs>
              <w:autoSpaceDE w:val="0"/>
              <w:autoSpaceDN w:val="0"/>
              <w:spacing w:after="120"/>
              <w:contextualSpacing/>
              <w:jc w:val="both"/>
              <w:rPr>
                <w:lang w:val="kk-KZ"/>
              </w:rPr>
            </w:pPr>
            <w:r w:rsidRPr="00822F6C">
              <w:rPr>
                <w:lang w:val="kk-KZ"/>
              </w:rPr>
              <w:t>- жұмыс істеген құрамдас бөліктерді ауыстыру;</w:t>
            </w:r>
          </w:p>
          <w:p w14:paraId="70572B5F" w14:textId="77777777" w:rsidR="00822F6C" w:rsidRDefault="00822F6C" w:rsidP="00822F6C">
            <w:pPr>
              <w:widowControl w:val="0"/>
              <w:tabs>
                <w:tab w:val="left" w:pos="100"/>
              </w:tabs>
              <w:autoSpaceDE w:val="0"/>
              <w:autoSpaceDN w:val="0"/>
              <w:spacing w:after="120"/>
              <w:contextualSpacing/>
              <w:jc w:val="both"/>
              <w:rPr>
                <w:lang w:val="kk-KZ"/>
              </w:rPr>
            </w:pPr>
            <w:r w:rsidRPr="00822F6C">
              <w:rPr>
                <w:lang w:val="kk-KZ"/>
              </w:rPr>
              <w:t>- медициналық техниканың жекелеген бөліктерін а</w:t>
            </w:r>
            <w:r>
              <w:rPr>
                <w:lang w:val="kk-KZ"/>
              </w:rPr>
              <w:t>уыстыру немесе қалпына келтіру;</w:t>
            </w:r>
          </w:p>
          <w:p w14:paraId="35ABBF06" w14:textId="77777777" w:rsidR="00822F6C" w:rsidRPr="00822F6C" w:rsidRDefault="00822F6C" w:rsidP="00822F6C">
            <w:pPr>
              <w:widowControl w:val="0"/>
              <w:tabs>
                <w:tab w:val="left" w:pos="100"/>
              </w:tabs>
              <w:autoSpaceDE w:val="0"/>
              <w:autoSpaceDN w:val="0"/>
              <w:spacing w:after="120"/>
              <w:contextualSpacing/>
              <w:jc w:val="both"/>
              <w:rPr>
                <w:lang w:val="kk-KZ"/>
              </w:rPr>
            </w:pPr>
            <w:r w:rsidRPr="00822F6C">
              <w:rPr>
                <w:lang w:val="kk-KZ"/>
              </w:rPr>
              <w:t>- медициналық техниканы баптау және реттеу; осы медициналық техникаға тән жұмыстар;</w:t>
            </w:r>
          </w:p>
          <w:p w14:paraId="18CC147C" w14:textId="77777777" w:rsidR="00822F6C" w:rsidRPr="00822F6C" w:rsidRDefault="00822F6C" w:rsidP="00822F6C">
            <w:pPr>
              <w:widowControl w:val="0"/>
              <w:tabs>
                <w:tab w:val="left" w:pos="100"/>
              </w:tabs>
              <w:autoSpaceDE w:val="0"/>
              <w:autoSpaceDN w:val="0"/>
              <w:spacing w:after="120"/>
              <w:contextualSpacing/>
              <w:jc w:val="both"/>
              <w:rPr>
                <w:lang w:val="kk-KZ"/>
              </w:rPr>
            </w:pPr>
            <w:r w:rsidRPr="00822F6C">
              <w:rPr>
                <w:lang w:val="kk-KZ"/>
              </w:rPr>
              <w:t>- тазалау, майлау және қажет болған жағдайда негізгі механизмдер мен тораптарды іріктеу;</w:t>
            </w:r>
          </w:p>
          <w:p w14:paraId="683AA193" w14:textId="77777777" w:rsidR="00822F6C" w:rsidRPr="00822F6C" w:rsidRDefault="00822F6C" w:rsidP="00822F6C">
            <w:pPr>
              <w:widowControl w:val="0"/>
              <w:tabs>
                <w:tab w:val="left" w:pos="100"/>
              </w:tabs>
              <w:autoSpaceDE w:val="0"/>
              <w:autoSpaceDN w:val="0"/>
              <w:spacing w:after="120"/>
              <w:contextualSpacing/>
              <w:jc w:val="both"/>
              <w:rPr>
                <w:lang w:val="kk-KZ"/>
              </w:rPr>
            </w:pPr>
            <w:r w:rsidRPr="00822F6C">
              <w:rPr>
                <w:lang w:val="kk-KZ"/>
              </w:rPr>
              <w:t>- медициналық техника корпусының құрамдас бөліктерінің сыртқы және ішкі беттерінен шаңды, кірді, коррозия мен тотығу іздерін кетіру(ішінара блокты-тораптық бөлшектеумен);</w:t>
            </w:r>
          </w:p>
          <w:p w14:paraId="7A7C6305" w14:textId="5650B332" w:rsidR="00C3087E" w:rsidRPr="00822F6C" w:rsidRDefault="00822F6C" w:rsidP="00822F6C">
            <w:pPr>
              <w:widowControl w:val="0"/>
              <w:tabs>
                <w:tab w:val="left" w:pos="100"/>
              </w:tabs>
              <w:autoSpaceDE w:val="0"/>
              <w:autoSpaceDN w:val="0"/>
              <w:spacing w:after="120"/>
              <w:contextualSpacing/>
              <w:jc w:val="both"/>
              <w:rPr>
                <w:lang w:val="kk-KZ"/>
              </w:rPr>
            </w:pPr>
            <w:r w:rsidRPr="00822F6C">
              <w:rPr>
                <w:lang w:val="kk-KZ"/>
              </w:rPr>
              <w:t>- пайдалану құжаттамасында көрсетілген медициналық техниканың нақты түріне тән өзге де операциялар.</w:t>
            </w:r>
            <w:r>
              <w:rPr>
                <w:lang w:val="kk-KZ"/>
              </w:rPr>
              <w:t xml:space="preserve"> </w:t>
            </w:r>
          </w:p>
        </w:tc>
      </w:tr>
      <w:tr w:rsidR="00C3087E" w:rsidRPr="00BA4316" w14:paraId="40A3382B" w14:textId="77777777" w:rsidTr="00E73F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571F0EA2" w14:textId="77777777" w:rsidR="00C3087E" w:rsidRPr="00E73F66" w:rsidRDefault="00C3087E" w:rsidP="00E73F66">
            <w:pPr>
              <w:jc w:val="center"/>
              <w:rPr>
                <w:b/>
              </w:rPr>
            </w:pPr>
            <w:r w:rsidRPr="00E73F66">
              <w:rPr>
                <w:b/>
              </w:rPr>
              <w:lastRenderedPageBreak/>
              <w:t>7</w:t>
            </w:r>
          </w:p>
        </w:tc>
        <w:tc>
          <w:tcPr>
            <w:tcW w:w="4534" w:type="dxa"/>
            <w:tcBorders>
              <w:top w:val="single" w:sz="4" w:space="0" w:color="auto"/>
              <w:left w:val="single" w:sz="4" w:space="0" w:color="auto"/>
              <w:bottom w:val="single" w:sz="4" w:space="0" w:color="auto"/>
              <w:right w:val="single" w:sz="4" w:space="0" w:color="auto"/>
            </w:tcBorders>
            <w:vAlign w:val="center"/>
            <w:hideMark/>
          </w:tcPr>
          <w:p w14:paraId="5D81326B" w14:textId="34001B08" w:rsidR="00C3087E" w:rsidRPr="007066CC" w:rsidRDefault="00C3087E" w:rsidP="00C3087E">
            <w:pPr>
              <w:rPr>
                <w:b/>
              </w:rPr>
            </w:pPr>
            <w:r w:rsidRPr="00C3087E">
              <w:rPr>
                <w:b/>
                <w:lang w:val="kk-KZ"/>
              </w:rPr>
              <w:t>Ілеспе қызметтерге қойылатын талаптар</w:t>
            </w:r>
          </w:p>
        </w:tc>
        <w:tc>
          <w:tcPr>
            <w:tcW w:w="9930" w:type="dxa"/>
            <w:gridSpan w:val="4"/>
            <w:tcBorders>
              <w:top w:val="single" w:sz="4" w:space="0" w:color="auto"/>
              <w:left w:val="single" w:sz="4" w:space="0" w:color="auto"/>
              <w:bottom w:val="single" w:sz="4" w:space="0" w:color="auto"/>
              <w:right w:val="single" w:sz="4" w:space="0" w:color="auto"/>
            </w:tcBorders>
            <w:vAlign w:val="center"/>
          </w:tcPr>
          <w:p w14:paraId="20DB4FEA" w14:textId="77777777" w:rsidR="00822F6C" w:rsidRPr="00822F6C" w:rsidRDefault="00822F6C" w:rsidP="00822F6C">
            <w:pPr>
              <w:jc w:val="both"/>
              <w:rPr>
                <w:lang w:val="kk-KZ"/>
              </w:rPr>
            </w:pPr>
            <w:r w:rsidRPr="00822F6C">
              <w:rPr>
                <w:lang w:val="kk-KZ"/>
              </w:rPr>
              <w:t>Тауардың әрбір жиынтығы мазмұнын қазақ немесе орыс тілдеріне аудара отырып,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Жеткізу жиынтығы тауардың нақты техникалық сипаттамаларын және осы кестенің әрбір тармағы (жиынтық немесе жабдық бірлігі) үшін барлық жиынтықты көрсете отырып сипатталады. Егер техникалық сипаттамада өзгеше көрсетілмесе, қосымша адаптерлерсіз немесе трансформаторларсыз 220 вольтты электр қуаты. Тапсырыс берушінің орнатылған жабдығының бағдарламалық жасақтамасымен үйлесімді аспаптармен бірге жеткізілетін бағдарламалық жасақтама. Жеткізуші білікті мамандардың тауарды жеткізу процесін сүйемелдеуін қамтамасыз етеді. Тауарды жеткізуді жүзеге асыру кезінде Өнім беруші Тапсырыс берушіге тауардың бағдарламалық қамтамасыз етілуіне қол жеткізу үшін барлық сервис-кодтарды ұсынады. Өлшеу құралдарына жататын тауар Қазақстан Республикасының өлшеу құралдарының тізіліміне енгізілуге тиіс. Жабдықты орнатқанға дейін күнтізбелік 40 (қырық) күннен кешіктірмей өнім беруші Тапсырыс берушіге жабдықты сәтті іске қосу үшін қажетті инсталляция алдындағы талаптар туралы хабарлайды. Үй-жайдың инсталляцияға дейінгі дайындығымен күрделі монтаждау жұмыстарын жүргізуді көздемейтін, есіктердің стандартты ойықтарына өтетін сыртқы габариттері бойынша (ені 80 сантиметр, биіктігі 200 сантиметр) ірі жабдық. Жұмыс орнына жеткізу, жабдықты түсіру-</w:t>
            </w:r>
          </w:p>
          <w:p w14:paraId="1895771D" w14:textId="77777777" w:rsidR="00822F6C" w:rsidRPr="00822F6C" w:rsidRDefault="00822F6C" w:rsidP="00822F6C">
            <w:pPr>
              <w:jc w:val="both"/>
              <w:rPr>
                <w:lang w:val="kk-KZ"/>
              </w:rPr>
            </w:pPr>
            <w:r w:rsidRPr="00822F6C">
              <w:rPr>
                <w:lang w:val="kk-KZ"/>
              </w:rPr>
              <w:t>аспаптарды қаптамадан шығаруды, орнатуды, баптауды және іске қосуды, олардың сипаттамаларының осы құжатқа және фирманың ерекшелігіне (дәлдігі, сезімталдығы, өнімділігі және басқалары) сәйкестігін тексеруді, медициналық (аппликациялық тренинг) және техникалық персоналды (растайтын құжатты бере отырып, қызмет көрсетудің базалық деңгейіне) оқытуды Тапсырыс берушіні тарта отырып, өнім беруші жүзеге асырады.</w:t>
            </w:r>
          </w:p>
          <w:p w14:paraId="4052B980" w14:textId="5127E002" w:rsidR="00C3087E" w:rsidRPr="00822F6C" w:rsidRDefault="00822F6C" w:rsidP="00822F6C">
            <w:pPr>
              <w:jc w:val="both"/>
              <w:rPr>
                <w:lang w:val="kk-KZ"/>
              </w:rPr>
            </w:pPr>
            <w:r w:rsidRPr="00822F6C">
              <w:rPr>
                <w:lang w:val="kk-KZ"/>
              </w:rPr>
              <w:t>тиісті мамандардың, өндірушінің қызметкерлерінің штаты.</w:t>
            </w:r>
            <w:r>
              <w:rPr>
                <w:lang w:val="kk-KZ"/>
              </w:rPr>
              <w:t xml:space="preserve"> </w:t>
            </w:r>
          </w:p>
        </w:tc>
      </w:tr>
    </w:tbl>
    <w:p w14:paraId="606DD312" w14:textId="77777777" w:rsidR="00135719" w:rsidRPr="00822F6C" w:rsidRDefault="00135719" w:rsidP="00135719">
      <w:pPr>
        <w:rPr>
          <w:lang w:val="kk-KZ"/>
        </w:rPr>
      </w:pPr>
    </w:p>
    <w:p w14:paraId="70473912" w14:textId="77777777" w:rsidR="002A6B3A" w:rsidRPr="00822F6C" w:rsidRDefault="002A6B3A" w:rsidP="00984715">
      <w:pPr>
        <w:pStyle w:val="a3"/>
        <w:jc w:val="left"/>
        <w:rPr>
          <w:lang w:val="kk-KZ"/>
        </w:rPr>
      </w:pPr>
    </w:p>
    <w:p w14:paraId="54F07BB8" w14:textId="77777777" w:rsidR="00935C36" w:rsidRPr="00822F6C" w:rsidRDefault="00935C36" w:rsidP="00984715">
      <w:pPr>
        <w:pStyle w:val="a3"/>
        <w:jc w:val="left"/>
        <w:rPr>
          <w:lang w:val="kk-KZ"/>
        </w:rPr>
      </w:pPr>
    </w:p>
    <w:p w14:paraId="28C71B89" w14:textId="77777777" w:rsidR="00935C36" w:rsidRPr="00822F6C" w:rsidRDefault="00935C36" w:rsidP="00984715">
      <w:pPr>
        <w:pStyle w:val="a3"/>
        <w:jc w:val="left"/>
        <w:rPr>
          <w:lang w:val="kk-KZ"/>
        </w:rPr>
      </w:pPr>
    </w:p>
    <w:p w14:paraId="79781A80" w14:textId="77777777" w:rsidR="00935C36" w:rsidRPr="00822F6C" w:rsidRDefault="00935C36" w:rsidP="00984715">
      <w:pPr>
        <w:pStyle w:val="a3"/>
        <w:jc w:val="left"/>
        <w:rPr>
          <w:lang w:val="kk-KZ"/>
        </w:rPr>
      </w:pPr>
    </w:p>
    <w:p w14:paraId="0F9DA880" w14:textId="77777777" w:rsidR="00935C36" w:rsidRPr="00822F6C" w:rsidRDefault="00935C36" w:rsidP="00984715">
      <w:pPr>
        <w:pStyle w:val="a3"/>
        <w:jc w:val="left"/>
        <w:rPr>
          <w:lang w:val="kk-KZ"/>
        </w:rPr>
      </w:pPr>
    </w:p>
    <w:p w14:paraId="2E55DDB0" w14:textId="77777777" w:rsidR="00935C36" w:rsidRPr="00822F6C" w:rsidRDefault="00935C36" w:rsidP="00984715">
      <w:pPr>
        <w:pStyle w:val="a3"/>
        <w:jc w:val="left"/>
        <w:rPr>
          <w:lang w:val="kk-KZ"/>
        </w:rPr>
      </w:pPr>
    </w:p>
    <w:p w14:paraId="2F2682B4" w14:textId="77777777" w:rsidR="00935C36" w:rsidRPr="00822F6C" w:rsidRDefault="00935C36" w:rsidP="00984715">
      <w:pPr>
        <w:pStyle w:val="a3"/>
        <w:jc w:val="left"/>
        <w:rPr>
          <w:lang w:val="kk-KZ"/>
        </w:rPr>
      </w:pPr>
    </w:p>
    <w:p w14:paraId="7370FE17" w14:textId="77777777" w:rsidR="00935C36" w:rsidRPr="00822F6C" w:rsidRDefault="00935C36" w:rsidP="00984715">
      <w:pPr>
        <w:pStyle w:val="a3"/>
        <w:jc w:val="left"/>
        <w:rPr>
          <w:lang w:val="kk-KZ"/>
        </w:rPr>
      </w:pPr>
    </w:p>
    <w:p w14:paraId="50D0BC3B" w14:textId="77777777" w:rsidR="00935C36" w:rsidRPr="00822F6C" w:rsidRDefault="00935C36" w:rsidP="00984715">
      <w:pPr>
        <w:pStyle w:val="a3"/>
        <w:jc w:val="left"/>
        <w:rPr>
          <w:lang w:val="kk-KZ"/>
        </w:rPr>
      </w:pPr>
    </w:p>
    <w:p w14:paraId="72D1F148" w14:textId="77777777" w:rsidR="00935C36" w:rsidRPr="00822F6C" w:rsidRDefault="00935C36" w:rsidP="00984715">
      <w:pPr>
        <w:pStyle w:val="a3"/>
        <w:jc w:val="left"/>
        <w:rPr>
          <w:lang w:val="kk-KZ"/>
        </w:rPr>
      </w:pPr>
    </w:p>
    <w:p w14:paraId="7B224CCA" w14:textId="77777777" w:rsidR="00935C36" w:rsidRPr="00822F6C" w:rsidRDefault="00935C36" w:rsidP="00984715">
      <w:pPr>
        <w:pStyle w:val="a3"/>
        <w:jc w:val="left"/>
        <w:rPr>
          <w:lang w:val="kk-KZ"/>
        </w:rPr>
      </w:pPr>
    </w:p>
    <w:p w14:paraId="6DE8E87A" w14:textId="77777777" w:rsidR="00935C36" w:rsidRDefault="00935C36" w:rsidP="00984715">
      <w:pPr>
        <w:pStyle w:val="a3"/>
        <w:jc w:val="left"/>
        <w:rPr>
          <w:lang w:val="kk-KZ"/>
        </w:rPr>
      </w:pPr>
    </w:p>
    <w:p w14:paraId="59318765" w14:textId="77777777" w:rsidR="00BA404F" w:rsidRDefault="00BA404F" w:rsidP="00984715">
      <w:pPr>
        <w:pStyle w:val="a3"/>
        <w:jc w:val="left"/>
        <w:rPr>
          <w:lang w:val="kk-KZ"/>
        </w:rPr>
      </w:pPr>
    </w:p>
    <w:p w14:paraId="01C98A17" w14:textId="77777777" w:rsidR="00822F6C" w:rsidRDefault="00822F6C" w:rsidP="00984715">
      <w:pPr>
        <w:pStyle w:val="a3"/>
        <w:jc w:val="left"/>
        <w:rPr>
          <w:lang w:val="kk-KZ"/>
        </w:rPr>
      </w:pPr>
    </w:p>
    <w:p w14:paraId="7E9158E4" w14:textId="77777777" w:rsidR="00CC7546" w:rsidRDefault="00CC7546" w:rsidP="00984715">
      <w:pPr>
        <w:pStyle w:val="a3"/>
        <w:jc w:val="left"/>
        <w:rPr>
          <w:lang w:val="kk-KZ"/>
        </w:rPr>
      </w:pPr>
    </w:p>
    <w:tbl>
      <w:tblPr>
        <w:tblW w:w="0" w:type="auto"/>
        <w:jc w:val="right"/>
        <w:tblCellSpacing w:w="0" w:type="auto"/>
        <w:tblInd w:w="115" w:type="dxa"/>
        <w:tblLayout w:type="fixed"/>
        <w:tblLook w:val="04A0" w:firstRow="1" w:lastRow="0" w:firstColumn="1" w:lastColumn="0" w:noHBand="0" w:noVBand="1"/>
      </w:tblPr>
      <w:tblGrid>
        <w:gridCol w:w="4600"/>
      </w:tblGrid>
      <w:tr w:rsidR="00E21DBA" w:rsidRPr="00BA4316" w14:paraId="34810E94" w14:textId="77777777" w:rsidTr="00E21DBA">
        <w:trPr>
          <w:trHeight w:val="30"/>
          <w:tblCellSpacing w:w="0" w:type="auto"/>
          <w:jc w:val="right"/>
        </w:trPr>
        <w:tc>
          <w:tcPr>
            <w:tcW w:w="4600" w:type="dxa"/>
            <w:tcMar>
              <w:top w:w="15" w:type="dxa"/>
              <w:left w:w="15" w:type="dxa"/>
              <w:bottom w:w="15" w:type="dxa"/>
              <w:right w:w="15" w:type="dxa"/>
            </w:tcMar>
            <w:vAlign w:val="center"/>
          </w:tcPr>
          <w:p w14:paraId="19713F36" w14:textId="77777777" w:rsidR="00E21DBA" w:rsidRDefault="00E21DBA" w:rsidP="003D3912">
            <w:pPr>
              <w:jc w:val="right"/>
              <w:rPr>
                <w:lang w:val="kk-KZ"/>
              </w:rPr>
            </w:pPr>
          </w:p>
          <w:p w14:paraId="2892A7A7" w14:textId="77777777" w:rsidR="00BD1EE7" w:rsidRDefault="00BD1EE7" w:rsidP="003D3912">
            <w:pPr>
              <w:jc w:val="right"/>
              <w:rPr>
                <w:lang w:val="kk-KZ"/>
              </w:rPr>
            </w:pPr>
          </w:p>
          <w:p w14:paraId="1D366B84" w14:textId="77777777" w:rsidR="00BD1EE7" w:rsidRDefault="00BD1EE7" w:rsidP="003D3912">
            <w:pPr>
              <w:jc w:val="right"/>
              <w:rPr>
                <w:lang w:val="kk-KZ"/>
              </w:rPr>
            </w:pPr>
          </w:p>
          <w:p w14:paraId="4BC7631F" w14:textId="77777777" w:rsidR="00BD1EE7" w:rsidRDefault="00BD1EE7" w:rsidP="003D3912">
            <w:pPr>
              <w:jc w:val="right"/>
              <w:rPr>
                <w:lang w:val="kk-KZ"/>
              </w:rPr>
            </w:pPr>
          </w:p>
          <w:p w14:paraId="3B3270A2" w14:textId="77777777" w:rsidR="00BD1EE7" w:rsidRDefault="00BD1EE7" w:rsidP="003D3912">
            <w:pPr>
              <w:jc w:val="right"/>
              <w:rPr>
                <w:lang w:val="kk-KZ"/>
              </w:rPr>
            </w:pPr>
          </w:p>
          <w:p w14:paraId="1917BE90" w14:textId="77777777" w:rsidR="00BD1EE7" w:rsidRDefault="00BD1EE7" w:rsidP="003D3912">
            <w:pPr>
              <w:jc w:val="right"/>
              <w:rPr>
                <w:lang w:val="kk-KZ"/>
              </w:rPr>
            </w:pPr>
          </w:p>
          <w:p w14:paraId="6097FE73" w14:textId="77777777" w:rsidR="003F7C48" w:rsidRDefault="003F7C48" w:rsidP="003D3912">
            <w:pPr>
              <w:jc w:val="right"/>
              <w:rPr>
                <w:lang w:val="kk-KZ"/>
              </w:rPr>
            </w:pPr>
          </w:p>
          <w:p w14:paraId="42096548" w14:textId="77777777" w:rsidR="003F7C48" w:rsidRDefault="003F7C48" w:rsidP="003D3912">
            <w:pPr>
              <w:jc w:val="right"/>
              <w:rPr>
                <w:lang w:val="kk-KZ"/>
              </w:rPr>
            </w:pPr>
          </w:p>
          <w:p w14:paraId="7D7F5D62" w14:textId="77777777" w:rsidR="003F7C48" w:rsidRDefault="003F7C48" w:rsidP="003D3912">
            <w:pPr>
              <w:jc w:val="right"/>
              <w:rPr>
                <w:lang w:val="kk-KZ"/>
              </w:rPr>
            </w:pPr>
            <w:bookmarkStart w:id="0" w:name="_GoBack"/>
            <w:bookmarkEnd w:id="0"/>
          </w:p>
          <w:p w14:paraId="3EF64745" w14:textId="77777777" w:rsidR="00BD1EE7" w:rsidRDefault="00BD1EE7" w:rsidP="003D3912">
            <w:pPr>
              <w:jc w:val="right"/>
              <w:rPr>
                <w:lang w:val="kk-KZ"/>
              </w:rPr>
            </w:pPr>
          </w:p>
          <w:p w14:paraId="74BA9207" w14:textId="3B75A954" w:rsidR="00BD1EE7" w:rsidRPr="00BD1EE7" w:rsidRDefault="00BD1EE7" w:rsidP="003D3912">
            <w:pPr>
              <w:jc w:val="right"/>
              <w:rPr>
                <w:lang w:val="kk-KZ"/>
              </w:rPr>
            </w:pPr>
          </w:p>
        </w:tc>
      </w:tr>
    </w:tbl>
    <w:p w14:paraId="3EC514F7" w14:textId="77777777" w:rsidR="00BA4316" w:rsidRDefault="00BD1EE7" w:rsidP="00BD1EE7">
      <w:pPr>
        <w:jc w:val="right"/>
        <w:rPr>
          <w:lang w:val="kk-KZ"/>
        </w:rPr>
      </w:pPr>
      <w:r w:rsidRPr="008E721A">
        <w:rPr>
          <w:lang w:val="kk-KZ"/>
        </w:rPr>
        <w:t xml:space="preserve">                             </w:t>
      </w:r>
    </w:p>
    <w:p w14:paraId="14F0EDD9" w14:textId="77777777" w:rsidR="00BA4316" w:rsidRDefault="00BA4316" w:rsidP="00BD1EE7">
      <w:pPr>
        <w:jc w:val="right"/>
        <w:rPr>
          <w:lang w:val="kk-KZ"/>
        </w:rPr>
      </w:pPr>
    </w:p>
    <w:p w14:paraId="79E151FB" w14:textId="77777777" w:rsidR="00BA4316" w:rsidRDefault="00BA4316" w:rsidP="00BD1EE7">
      <w:pPr>
        <w:jc w:val="right"/>
        <w:rPr>
          <w:lang w:val="kk-KZ"/>
        </w:rPr>
      </w:pPr>
    </w:p>
    <w:p w14:paraId="5412F435" w14:textId="77777777" w:rsidR="00BA4316" w:rsidRDefault="00BA4316" w:rsidP="00BD1EE7">
      <w:pPr>
        <w:jc w:val="right"/>
        <w:rPr>
          <w:lang w:val="kk-KZ"/>
        </w:rPr>
      </w:pPr>
    </w:p>
    <w:p w14:paraId="762F6FFD" w14:textId="77777777" w:rsidR="00BA4316" w:rsidRDefault="00BA4316" w:rsidP="00BD1EE7">
      <w:pPr>
        <w:jc w:val="right"/>
        <w:rPr>
          <w:lang w:val="kk-KZ"/>
        </w:rPr>
      </w:pPr>
    </w:p>
    <w:p w14:paraId="14E83BD7" w14:textId="77777777" w:rsidR="00BA4316" w:rsidRDefault="00BA4316" w:rsidP="00BD1EE7">
      <w:pPr>
        <w:jc w:val="right"/>
        <w:rPr>
          <w:lang w:val="kk-KZ"/>
        </w:rPr>
      </w:pPr>
    </w:p>
    <w:p w14:paraId="2C4C758F" w14:textId="77777777" w:rsidR="00BA4316" w:rsidRDefault="00BA4316" w:rsidP="00BD1EE7">
      <w:pPr>
        <w:jc w:val="right"/>
        <w:rPr>
          <w:lang w:val="kk-KZ"/>
        </w:rPr>
      </w:pPr>
    </w:p>
    <w:p w14:paraId="42D50089" w14:textId="29C2101D" w:rsidR="00BD1EE7" w:rsidRPr="008E721A" w:rsidRDefault="00BD1EE7" w:rsidP="00BD1EE7">
      <w:pPr>
        <w:jc w:val="right"/>
      </w:pPr>
      <w:r w:rsidRPr="008E721A">
        <w:rPr>
          <w:lang w:val="kk-KZ"/>
        </w:rPr>
        <w:lastRenderedPageBreak/>
        <w:t xml:space="preserve">    </w:t>
      </w:r>
      <w:r w:rsidRPr="008E721A">
        <w:t>Приказ</w:t>
      </w:r>
      <w:r w:rsidRPr="008E721A">
        <w:rPr>
          <w:lang w:val="kk-KZ"/>
        </w:rPr>
        <w:t xml:space="preserve"> </w:t>
      </w:r>
      <w:r w:rsidRPr="008E721A">
        <w:t>№4-01-04/84</w:t>
      </w:r>
    </w:p>
    <w:p w14:paraId="00827219" w14:textId="77777777" w:rsidR="00BD1EE7" w:rsidRPr="008E721A" w:rsidRDefault="00BD1EE7" w:rsidP="00BD1EE7">
      <w:pPr>
        <w:jc w:val="right"/>
      </w:pPr>
      <w:r w:rsidRPr="008E721A">
        <w:rPr>
          <w:lang w:val="kk-KZ"/>
        </w:rPr>
        <w:t xml:space="preserve">                                                                                                                    </w:t>
      </w:r>
      <w:r w:rsidRPr="008E721A">
        <w:t>от</w:t>
      </w:r>
      <w:r w:rsidRPr="008E721A">
        <w:rPr>
          <w:lang w:val="kk-KZ"/>
        </w:rPr>
        <w:t xml:space="preserve"> </w:t>
      </w:r>
      <w:r w:rsidRPr="008E721A">
        <w:t>«</w:t>
      </w:r>
      <w:r w:rsidRPr="008E721A">
        <w:rPr>
          <w:lang w:val="kk-KZ"/>
        </w:rPr>
        <w:t xml:space="preserve"> 22</w:t>
      </w:r>
      <w:r w:rsidRPr="008E721A">
        <w:t>»</w:t>
      </w:r>
      <w:r w:rsidRPr="008E721A">
        <w:rPr>
          <w:lang w:val="kk-KZ"/>
        </w:rPr>
        <w:t xml:space="preserve"> февраля </w:t>
      </w:r>
      <w:r w:rsidRPr="008E721A">
        <w:t>202</w:t>
      </w:r>
      <w:r w:rsidRPr="008E721A">
        <w:rPr>
          <w:lang w:val="kk-KZ"/>
        </w:rPr>
        <w:t>4</w:t>
      </w:r>
      <w:r w:rsidRPr="008E721A">
        <w:t>г.</w:t>
      </w:r>
    </w:p>
    <w:p w14:paraId="6E745788" w14:textId="77777777" w:rsidR="00935C36" w:rsidRPr="00822F6C" w:rsidRDefault="00935C36" w:rsidP="00984715">
      <w:pPr>
        <w:pStyle w:val="a3"/>
        <w:jc w:val="left"/>
        <w:rPr>
          <w:lang w:val="kk-KZ"/>
        </w:rPr>
      </w:pPr>
    </w:p>
    <w:p w14:paraId="304BCB0B" w14:textId="1CCE4660" w:rsidR="00935C36" w:rsidRPr="00BD1EE7" w:rsidRDefault="00935C36" w:rsidP="00935C36">
      <w:pPr>
        <w:jc w:val="center"/>
        <w:rPr>
          <w:b/>
          <w:bCs/>
          <w:lang w:val="kk-KZ"/>
        </w:rPr>
      </w:pPr>
      <w:r w:rsidRPr="00811429">
        <w:rPr>
          <w:b/>
          <w:bCs/>
        </w:rPr>
        <w:t>Техническая спецификация</w:t>
      </w:r>
      <w:r w:rsidR="00BD1EE7">
        <w:rPr>
          <w:b/>
          <w:bCs/>
          <w:lang w:val="kk-KZ"/>
        </w:rPr>
        <w:t xml:space="preserve"> к Тендерной документации</w:t>
      </w:r>
    </w:p>
    <w:tbl>
      <w:tblPr>
        <w:tblW w:w="15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4"/>
        <w:gridCol w:w="567"/>
        <w:gridCol w:w="1988"/>
        <w:gridCol w:w="5949"/>
        <w:gridCol w:w="1426"/>
      </w:tblGrid>
      <w:tr w:rsidR="00935C36" w:rsidRPr="00B50B04" w14:paraId="61136463" w14:textId="77777777" w:rsidTr="00BA4316">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14BE4E" w14:textId="04D60A88" w:rsidR="00935C36" w:rsidRDefault="00935C36" w:rsidP="00533EE9">
            <w:pPr>
              <w:ind w:left="-108"/>
              <w:jc w:val="center"/>
              <w:rPr>
                <w:b/>
                <w:lang w:eastAsia="en-US"/>
              </w:rPr>
            </w:pPr>
            <w:r w:rsidRPr="00811429">
              <w:rPr>
                <w:rFonts w:ascii="Calibri" w:hAnsi="Calibri"/>
                <w:b/>
                <w:bCs/>
                <w:sz w:val="22"/>
                <w:szCs w:val="22"/>
              </w:rPr>
              <w:tab/>
            </w:r>
            <w:r w:rsidRPr="00B50B04">
              <w:rPr>
                <w:b/>
                <w:sz w:val="22"/>
                <w:szCs w:val="22"/>
                <w:lang w:eastAsia="en-US"/>
              </w:rPr>
              <w:t xml:space="preserve">№ </w:t>
            </w:r>
          </w:p>
          <w:p w14:paraId="21D5B39E" w14:textId="77777777" w:rsidR="00935C36" w:rsidRPr="00B50B04" w:rsidRDefault="00935C36" w:rsidP="00533EE9">
            <w:pPr>
              <w:ind w:left="-108"/>
              <w:jc w:val="center"/>
              <w:rPr>
                <w:b/>
                <w:lang w:eastAsia="en-US"/>
              </w:rPr>
            </w:pPr>
            <w:proofErr w:type="gramStart"/>
            <w:r w:rsidRPr="00B50B04">
              <w:rPr>
                <w:b/>
                <w:sz w:val="22"/>
                <w:szCs w:val="22"/>
                <w:lang w:eastAsia="en-US"/>
              </w:rPr>
              <w:t>п</w:t>
            </w:r>
            <w:proofErr w:type="gramEnd"/>
            <w:r w:rsidRPr="00B50B04">
              <w:rPr>
                <w:b/>
                <w:sz w:val="22"/>
                <w:szCs w:val="22"/>
                <w:lang w:eastAsia="en-US"/>
              </w:rPr>
              <w:t>/п</w:t>
            </w:r>
          </w:p>
        </w:tc>
        <w:tc>
          <w:tcPr>
            <w:tcW w:w="45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5882DA" w14:textId="77777777" w:rsidR="00935C36" w:rsidRPr="00B50B04" w:rsidRDefault="00935C36" w:rsidP="00533EE9">
            <w:pPr>
              <w:tabs>
                <w:tab w:val="left" w:pos="450"/>
              </w:tabs>
              <w:jc w:val="center"/>
              <w:rPr>
                <w:b/>
                <w:lang w:eastAsia="en-US"/>
              </w:rPr>
            </w:pPr>
            <w:r w:rsidRPr="00B50B04">
              <w:rPr>
                <w:b/>
                <w:sz w:val="22"/>
                <w:szCs w:val="22"/>
                <w:lang w:eastAsia="en-US"/>
              </w:rPr>
              <w:t>Критерии</w:t>
            </w:r>
          </w:p>
        </w:tc>
        <w:tc>
          <w:tcPr>
            <w:tcW w:w="993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4A09F7D" w14:textId="77777777" w:rsidR="00935C36" w:rsidRPr="00B50B04" w:rsidRDefault="00935C36" w:rsidP="00533EE9">
            <w:pPr>
              <w:tabs>
                <w:tab w:val="left" w:pos="450"/>
              </w:tabs>
              <w:jc w:val="center"/>
              <w:rPr>
                <w:b/>
                <w:lang w:eastAsia="en-US"/>
              </w:rPr>
            </w:pPr>
            <w:r w:rsidRPr="00B50B04">
              <w:rPr>
                <w:b/>
                <w:sz w:val="22"/>
                <w:szCs w:val="22"/>
                <w:lang w:eastAsia="en-US"/>
              </w:rPr>
              <w:t>Описание</w:t>
            </w:r>
          </w:p>
        </w:tc>
      </w:tr>
      <w:tr w:rsidR="00935C36" w:rsidRPr="00A130E5" w14:paraId="1ACC3F85" w14:textId="77777777" w:rsidTr="00533EE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3FFF0BF9" w14:textId="77777777" w:rsidR="00935C36" w:rsidRPr="00A130E5" w:rsidRDefault="00935C36" w:rsidP="00533EE9">
            <w:pPr>
              <w:tabs>
                <w:tab w:val="left" w:pos="450"/>
              </w:tabs>
              <w:jc w:val="center"/>
              <w:rPr>
                <w:b/>
                <w:lang w:eastAsia="en-US"/>
              </w:rPr>
            </w:pPr>
            <w:r w:rsidRPr="00A130E5">
              <w:rPr>
                <w:b/>
                <w:lang w:eastAsia="en-US"/>
              </w:rPr>
              <w:t>1</w:t>
            </w:r>
          </w:p>
        </w:tc>
        <w:tc>
          <w:tcPr>
            <w:tcW w:w="4534" w:type="dxa"/>
            <w:tcBorders>
              <w:top w:val="single" w:sz="4" w:space="0" w:color="auto"/>
              <w:left w:val="single" w:sz="4" w:space="0" w:color="auto"/>
              <w:bottom w:val="single" w:sz="4" w:space="0" w:color="auto"/>
              <w:right w:val="single" w:sz="4" w:space="0" w:color="auto"/>
            </w:tcBorders>
            <w:vAlign w:val="center"/>
            <w:hideMark/>
          </w:tcPr>
          <w:p w14:paraId="367B196A" w14:textId="77777777" w:rsidR="00935C36" w:rsidRPr="00A130E5" w:rsidRDefault="00935C36" w:rsidP="00533EE9">
            <w:pPr>
              <w:tabs>
                <w:tab w:val="left" w:pos="450"/>
              </w:tabs>
              <w:rPr>
                <w:b/>
              </w:rPr>
            </w:pPr>
            <w:r w:rsidRPr="00A130E5">
              <w:rPr>
                <w:b/>
              </w:rPr>
              <w:t xml:space="preserve">Наименование медицинской техники </w:t>
            </w:r>
          </w:p>
          <w:p w14:paraId="2B8AB5B3" w14:textId="120DB431" w:rsidR="00935C36" w:rsidRPr="00A130E5" w:rsidRDefault="00935C36" w:rsidP="00C868A2">
            <w:pPr>
              <w:tabs>
                <w:tab w:val="left" w:pos="450"/>
              </w:tabs>
              <w:ind w:right="-108"/>
              <w:rPr>
                <w:b/>
                <w:i/>
                <w:lang w:eastAsia="en-US"/>
              </w:rPr>
            </w:pPr>
            <w:r w:rsidRPr="00A130E5">
              <w:rPr>
                <w:i/>
              </w:rPr>
              <w:t xml:space="preserve"> </w:t>
            </w:r>
          </w:p>
        </w:tc>
        <w:tc>
          <w:tcPr>
            <w:tcW w:w="9930" w:type="dxa"/>
            <w:gridSpan w:val="4"/>
            <w:tcBorders>
              <w:top w:val="single" w:sz="4" w:space="0" w:color="auto"/>
              <w:left w:val="single" w:sz="4" w:space="0" w:color="auto"/>
              <w:bottom w:val="single" w:sz="4" w:space="0" w:color="auto"/>
              <w:right w:val="single" w:sz="4" w:space="0" w:color="auto"/>
            </w:tcBorders>
          </w:tcPr>
          <w:p w14:paraId="036964BB" w14:textId="01ED9B5B" w:rsidR="00935C36" w:rsidRPr="00A130E5" w:rsidRDefault="00935C36" w:rsidP="00533EE9">
            <w:pPr>
              <w:widowControl w:val="0"/>
              <w:autoSpaceDE w:val="0"/>
              <w:autoSpaceDN w:val="0"/>
              <w:adjustRightInd w:val="0"/>
              <w:rPr>
                <w:lang w:eastAsia="en-US"/>
              </w:rPr>
            </w:pPr>
            <w:r w:rsidRPr="00A130E5">
              <w:rPr>
                <w:lang w:eastAsia="en-US"/>
              </w:rPr>
              <w:t xml:space="preserve">Конвекционная система обогрева пациента с принадлежностями.                                                           </w:t>
            </w:r>
          </w:p>
          <w:p w14:paraId="7D49FF18" w14:textId="77777777" w:rsidR="00935C36" w:rsidRPr="00A130E5" w:rsidRDefault="00935C36" w:rsidP="00533EE9">
            <w:pPr>
              <w:widowControl w:val="0"/>
              <w:autoSpaceDE w:val="0"/>
              <w:autoSpaceDN w:val="0"/>
              <w:adjustRightInd w:val="0"/>
              <w:rPr>
                <w:lang w:eastAsia="en-US"/>
              </w:rPr>
            </w:pPr>
          </w:p>
        </w:tc>
      </w:tr>
      <w:tr w:rsidR="00935C36" w:rsidRPr="00B50B04" w14:paraId="2793EFF7" w14:textId="77777777" w:rsidTr="00533EE9">
        <w:trPr>
          <w:trHeight w:val="61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8AD9846" w14:textId="77777777" w:rsidR="00935C36" w:rsidRPr="00B50B04" w:rsidRDefault="00935C36" w:rsidP="00533EE9">
            <w:pPr>
              <w:jc w:val="center"/>
              <w:rPr>
                <w:b/>
                <w:lang w:eastAsia="en-US"/>
              </w:rPr>
            </w:pPr>
            <w:r>
              <w:rPr>
                <w:b/>
                <w:sz w:val="22"/>
                <w:szCs w:val="22"/>
                <w:lang w:eastAsia="en-US"/>
              </w:rPr>
              <w:t>2</w:t>
            </w:r>
          </w:p>
        </w:tc>
        <w:tc>
          <w:tcPr>
            <w:tcW w:w="4534" w:type="dxa"/>
            <w:vMerge w:val="restart"/>
            <w:tcBorders>
              <w:top w:val="single" w:sz="4" w:space="0" w:color="auto"/>
              <w:left w:val="single" w:sz="4" w:space="0" w:color="auto"/>
              <w:bottom w:val="single" w:sz="4" w:space="0" w:color="auto"/>
              <w:right w:val="single" w:sz="4" w:space="0" w:color="auto"/>
            </w:tcBorders>
            <w:vAlign w:val="center"/>
            <w:hideMark/>
          </w:tcPr>
          <w:p w14:paraId="26B78FCC" w14:textId="77777777" w:rsidR="00935C36" w:rsidRPr="00B50B04" w:rsidRDefault="00935C36" w:rsidP="00533EE9">
            <w:pPr>
              <w:ind w:right="-108"/>
              <w:rPr>
                <w:b/>
                <w:lang w:eastAsia="en-US"/>
              </w:rPr>
            </w:pPr>
            <w:r w:rsidRPr="00B50B04">
              <w:rPr>
                <w:b/>
                <w:sz w:val="22"/>
                <w:szCs w:val="22"/>
                <w:lang w:eastAsia="en-US"/>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tcPr>
          <w:p w14:paraId="6B143AD5" w14:textId="77777777" w:rsidR="00935C36" w:rsidRPr="00A130E5" w:rsidRDefault="00935C36" w:rsidP="00533EE9">
            <w:pPr>
              <w:jc w:val="center"/>
            </w:pPr>
            <w:r w:rsidRPr="00A130E5">
              <w:t>№</w:t>
            </w:r>
          </w:p>
          <w:p w14:paraId="0221E04A" w14:textId="77777777" w:rsidR="00935C36" w:rsidRPr="00A130E5" w:rsidRDefault="00935C36" w:rsidP="00533EE9">
            <w:pPr>
              <w:jc w:val="center"/>
            </w:pPr>
            <w:proofErr w:type="gramStart"/>
            <w:r w:rsidRPr="00A130E5">
              <w:t>п</w:t>
            </w:r>
            <w:proofErr w:type="gramEnd"/>
            <w:r w:rsidRPr="00A130E5">
              <w:t>/п</w:t>
            </w:r>
          </w:p>
        </w:tc>
        <w:tc>
          <w:tcPr>
            <w:tcW w:w="1988" w:type="dxa"/>
            <w:tcBorders>
              <w:top w:val="single" w:sz="4" w:space="0" w:color="auto"/>
              <w:left w:val="single" w:sz="4" w:space="0" w:color="auto"/>
              <w:bottom w:val="single" w:sz="4" w:space="0" w:color="auto"/>
              <w:right w:val="single" w:sz="4" w:space="0" w:color="auto"/>
            </w:tcBorders>
            <w:vAlign w:val="center"/>
          </w:tcPr>
          <w:p w14:paraId="68A6215D" w14:textId="32C66457" w:rsidR="00935C36" w:rsidRPr="00A130E5" w:rsidRDefault="00935C36" w:rsidP="00C868A2">
            <w:pPr>
              <w:jc w:val="center"/>
            </w:pPr>
            <w:r w:rsidRPr="00A130E5">
              <w:t xml:space="preserve">Наименование </w:t>
            </w:r>
            <w:proofErr w:type="gramStart"/>
            <w:r w:rsidRPr="00A130E5">
              <w:t>комплектующего</w:t>
            </w:r>
            <w:proofErr w:type="gramEnd"/>
            <w:r w:rsidRPr="00A130E5">
              <w:t xml:space="preserve"> к медицинской технике </w:t>
            </w:r>
          </w:p>
        </w:tc>
        <w:tc>
          <w:tcPr>
            <w:tcW w:w="5949" w:type="dxa"/>
            <w:tcBorders>
              <w:top w:val="single" w:sz="4" w:space="0" w:color="auto"/>
              <w:left w:val="single" w:sz="4" w:space="0" w:color="auto"/>
              <w:bottom w:val="single" w:sz="4" w:space="0" w:color="auto"/>
              <w:right w:val="single" w:sz="4" w:space="0" w:color="auto"/>
            </w:tcBorders>
            <w:vAlign w:val="center"/>
          </w:tcPr>
          <w:p w14:paraId="485AEC9D" w14:textId="04FC2263" w:rsidR="00935C36" w:rsidRPr="00A130E5" w:rsidRDefault="00C868A2" w:rsidP="00533EE9">
            <w:pPr>
              <w:jc w:val="center"/>
            </w:pPr>
            <w:r w:rsidRPr="00A130E5">
              <w:rPr>
                <w:color w:val="000000"/>
              </w:rPr>
              <w:t xml:space="preserve">Техническая характеристика </w:t>
            </w:r>
            <w:proofErr w:type="gramStart"/>
            <w:r w:rsidRPr="00A130E5">
              <w:rPr>
                <w:color w:val="000000"/>
              </w:rPr>
              <w:t>комплектующего</w:t>
            </w:r>
            <w:proofErr w:type="gramEnd"/>
            <w:r w:rsidRPr="00A130E5">
              <w:rPr>
                <w:color w:val="000000"/>
              </w:rPr>
              <w:t xml:space="preserve"> к медицинской технике</w:t>
            </w:r>
          </w:p>
        </w:tc>
        <w:tc>
          <w:tcPr>
            <w:tcW w:w="1426" w:type="dxa"/>
            <w:tcBorders>
              <w:top w:val="single" w:sz="4" w:space="0" w:color="auto"/>
              <w:left w:val="single" w:sz="4" w:space="0" w:color="auto"/>
              <w:bottom w:val="single" w:sz="4" w:space="0" w:color="auto"/>
              <w:right w:val="single" w:sz="4" w:space="0" w:color="auto"/>
            </w:tcBorders>
            <w:vAlign w:val="center"/>
          </w:tcPr>
          <w:p w14:paraId="63342F3B" w14:textId="77777777" w:rsidR="00935C36" w:rsidRPr="00A130E5" w:rsidRDefault="00935C36" w:rsidP="00533EE9">
            <w:pPr>
              <w:jc w:val="center"/>
            </w:pPr>
            <w:r w:rsidRPr="00A130E5">
              <w:t>Требуемое количество</w:t>
            </w:r>
          </w:p>
          <w:p w14:paraId="6404CF5C" w14:textId="77777777" w:rsidR="00935C36" w:rsidRPr="00A130E5" w:rsidRDefault="00935C36" w:rsidP="00533EE9">
            <w:pPr>
              <w:jc w:val="center"/>
            </w:pPr>
            <w:r w:rsidRPr="00A130E5">
              <w:t>(с указанием единицы измерения)</w:t>
            </w:r>
          </w:p>
        </w:tc>
      </w:tr>
      <w:tr w:rsidR="00935C36" w:rsidRPr="00B50B04" w14:paraId="7E9BC009" w14:textId="77777777" w:rsidTr="00533EE9">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1698DA6" w14:textId="77777777" w:rsidR="00935C36" w:rsidRPr="00B50B04" w:rsidRDefault="00935C36" w:rsidP="00533EE9">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796C1EF9" w14:textId="77777777" w:rsidR="00935C36" w:rsidRPr="00B50B04" w:rsidRDefault="00935C36" w:rsidP="00533EE9">
            <w:pPr>
              <w:rPr>
                <w:b/>
                <w:lang w:eastAsia="en-US"/>
              </w:rPr>
            </w:pPr>
          </w:p>
        </w:tc>
        <w:tc>
          <w:tcPr>
            <w:tcW w:w="9930" w:type="dxa"/>
            <w:gridSpan w:val="4"/>
            <w:tcBorders>
              <w:top w:val="single" w:sz="4" w:space="0" w:color="auto"/>
              <w:left w:val="single" w:sz="4" w:space="0" w:color="auto"/>
              <w:bottom w:val="single" w:sz="4" w:space="0" w:color="auto"/>
              <w:right w:val="single" w:sz="4" w:space="0" w:color="auto"/>
            </w:tcBorders>
            <w:hideMark/>
          </w:tcPr>
          <w:p w14:paraId="43ED3875" w14:textId="77777777" w:rsidR="00935C36" w:rsidRPr="00B50B04" w:rsidRDefault="00935C36" w:rsidP="00533EE9">
            <w:pPr>
              <w:rPr>
                <w:i/>
                <w:lang w:eastAsia="en-US"/>
              </w:rPr>
            </w:pPr>
            <w:r w:rsidRPr="00B50B04">
              <w:rPr>
                <w:i/>
                <w:sz w:val="22"/>
                <w:szCs w:val="22"/>
                <w:lang w:eastAsia="en-US"/>
              </w:rPr>
              <w:t>Основные комплектующие</w:t>
            </w:r>
          </w:p>
        </w:tc>
      </w:tr>
      <w:tr w:rsidR="00935C36" w:rsidRPr="00B50B04" w14:paraId="68AB7AAB" w14:textId="77777777" w:rsidTr="00533EE9">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82309D0" w14:textId="77777777" w:rsidR="00935C36" w:rsidRPr="00B50B04" w:rsidRDefault="00935C36" w:rsidP="00533EE9">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333C43CF" w14:textId="77777777" w:rsidR="00935C36" w:rsidRPr="00B50B04" w:rsidRDefault="00935C36" w:rsidP="00533EE9">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A022E79" w14:textId="77777777" w:rsidR="00935C36" w:rsidRPr="001D647E" w:rsidRDefault="00935C36" w:rsidP="00533EE9">
            <w:pPr>
              <w:jc w:val="center"/>
              <w:rPr>
                <w:lang w:eastAsia="en-US"/>
              </w:rPr>
            </w:pPr>
            <w:r w:rsidRPr="001D647E">
              <w:rPr>
                <w:sz w:val="22"/>
                <w:szCs w:val="22"/>
                <w:lang w:eastAsia="en-US"/>
              </w:rPr>
              <w:t>1</w:t>
            </w:r>
          </w:p>
        </w:tc>
        <w:tc>
          <w:tcPr>
            <w:tcW w:w="1988" w:type="dxa"/>
            <w:tcBorders>
              <w:top w:val="single" w:sz="4" w:space="0" w:color="auto"/>
              <w:left w:val="single" w:sz="4" w:space="0" w:color="auto"/>
              <w:bottom w:val="single" w:sz="4" w:space="0" w:color="auto"/>
              <w:right w:val="single" w:sz="4" w:space="0" w:color="auto"/>
            </w:tcBorders>
            <w:vAlign w:val="center"/>
          </w:tcPr>
          <w:p w14:paraId="30BD9C5E" w14:textId="77777777" w:rsidR="00935C36" w:rsidRPr="00B50B04" w:rsidRDefault="00935C36" w:rsidP="00533EE9">
            <w:pPr>
              <w:rPr>
                <w:lang w:eastAsia="en-US"/>
              </w:rPr>
            </w:pPr>
            <w:r w:rsidRPr="00DC1D9A">
              <w:rPr>
                <w:lang w:eastAsia="en-US"/>
              </w:rPr>
              <w:t>Основной блок системы конвекционного обогрева пациента</w:t>
            </w:r>
            <w:r w:rsidRPr="00720353">
              <w:rPr>
                <w:lang w:eastAsia="en-US"/>
              </w:rPr>
              <w:t xml:space="preserve"> </w:t>
            </w:r>
            <w:r w:rsidRPr="00DC1D9A">
              <w:rPr>
                <w:lang w:eastAsia="en-US"/>
              </w:rPr>
              <w:t>(нагревательный модуль)</w:t>
            </w:r>
          </w:p>
        </w:tc>
        <w:tc>
          <w:tcPr>
            <w:tcW w:w="5949" w:type="dxa"/>
            <w:tcBorders>
              <w:top w:val="single" w:sz="4" w:space="0" w:color="auto"/>
              <w:left w:val="single" w:sz="4" w:space="0" w:color="auto"/>
              <w:bottom w:val="single" w:sz="4" w:space="0" w:color="auto"/>
              <w:right w:val="single" w:sz="4" w:space="0" w:color="auto"/>
            </w:tcBorders>
          </w:tcPr>
          <w:p w14:paraId="752495C4" w14:textId="77777777" w:rsidR="00935C36" w:rsidRPr="00B50B04" w:rsidRDefault="00935C36" w:rsidP="00533EE9">
            <w:pPr>
              <w:jc w:val="both"/>
            </w:pPr>
            <w:r w:rsidRPr="00DC1D9A">
              <w:rPr>
                <w:lang w:eastAsia="en-US"/>
              </w:rPr>
              <w:t xml:space="preserve">Конвекционная </w:t>
            </w:r>
            <w:r w:rsidRPr="001D647E">
              <w:t xml:space="preserve">система обогрева </w:t>
            </w:r>
            <w:r>
              <w:t xml:space="preserve">для </w:t>
            </w:r>
            <w:r w:rsidRPr="001D647E">
              <w:t xml:space="preserve">пациента, предназначенная для профилактики и лечения гипотермии у хирургических больных, у пациентов в предоперационном периоде, у беременных женщин во время </w:t>
            </w:r>
            <w:proofErr w:type="spellStart"/>
            <w:r w:rsidRPr="001D647E">
              <w:t>эпидуральной</w:t>
            </w:r>
            <w:proofErr w:type="spellEnd"/>
            <w:r w:rsidRPr="001D647E">
              <w:t xml:space="preserve"> анестезии. </w:t>
            </w:r>
            <w:r>
              <w:t>Портативная с</w:t>
            </w:r>
            <w:r w:rsidRPr="001D647E">
              <w:t xml:space="preserve">истема обогрева может применяться для термотерапии пациентам, попавшим в ОРИТ с симптомами тяжелого переохлаждения. Возможность использования устройства со специальными одеялами. Одеяла </w:t>
            </w:r>
            <w:r w:rsidRPr="00720353">
              <w:t xml:space="preserve">должны быть </w:t>
            </w:r>
            <w:r w:rsidRPr="001D647E">
              <w:t>изготовлены из мягкой гибкой ткани, обеспечивающей удобное обертывание при любой хирургической процедуре, плотно прилегают к телу пациента без образования лишних складок. Наличие системы отверстий для равномерного потока воздуха. Не содержит латекса. Мощность: генерируется поток теплого воздуха</w:t>
            </w:r>
            <w:r>
              <w:t xml:space="preserve"> не менее </w:t>
            </w:r>
            <w:r w:rsidRPr="001D647E">
              <w:t xml:space="preserve">1500 л/мин. Подача в одеяла воздуха, очищенного с помощью антибактериального HEPA фильтра: из атмосферного воздуха задерживаются частицы </w:t>
            </w:r>
            <w:r>
              <w:t>менее</w:t>
            </w:r>
            <w:r w:rsidRPr="001D647E">
              <w:t xml:space="preserve"> 0,03 микрон.  Широкий диапазон настроек температуры: от 32</w:t>
            </w:r>
            <w:proofErr w:type="gramStart"/>
            <w:r w:rsidRPr="001D647E">
              <w:t>°С</w:t>
            </w:r>
            <w:proofErr w:type="gramEnd"/>
            <w:r w:rsidRPr="001D647E">
              <w:t xml:space="preserve"> до 45°С. Простая в эксплуатации цифровая панель управления </w:t>
            </w:r>
            <w:r w:rsidRPr="001D647E">
              <w:lastRenderedPageBreak/>
              <w:t>со счетчиком часов работы аппарата. Устойчивый к перегибам армированный шланг легок в использовании и удобен при хранении. Толщина стенок подающего шланга препятств</w:t>
            </w:r>
            <w:r>
              <w:t>ует</w:t>
            </w:r>
            <w:r w:rsidRPr="001D647E">
              <w:t xml:space="preserve"> значительным потерям тепла. Быстрота нагрева воздушного потока: до 38</w:t>
            </w:r>
            <w:proofErr w:type="gramStart"/>
            <w:r w:rsidRPr="001D647E">
              <w:t>°С</w:t>
            </w:r>
            <w:proofErr w:type="gramEnd"/>
            <w:r w:rsidRPr="001D647E">
              <w:t xml:space="preserve"> в течение</w:t>
            </w:r>
            <w:r>
              <w:t xml:space="preserve"> не более</w:t>
            </w:r>
            <w:r w:rsidRPr="001D647E">
              <w:t xml:space="preserve"> 30 сек. </w:t>
            </w:r>
            <w:r>
              <w:t xml:space="preserve">Не менее </w:t>
            </w:r>
            <w:r w:rsidRPr="00135719">
              <w:t>4</w:t>
            </w:r>
            <w:r w:rsidRPr="001D647E">
              <w:t xml:space="preserve"> уровн</w:t>
            </w:r>
            <w:r>
              <w:t>ей</w:t>
            </w:r>
            <w:r w:rsidRPr="001D647E">
              <w:t xml:space="preserve"> температуры: низкая 32°С; средняя 38°С; высокая 43°С и «</w:t>
            </w:r>
            <w:proofErr w:type="spellStart"/>
            <w:r w:rsidRPr="001D647E">
              <w:t>Boost</w:t>
            </w:r>
            <w:proofErr w:type="spellEnd"/>
            <w:r w:rsidRPr="001D647E">
              <w:t>», - форсированное согревание 45°С в течение 45 минут. Наличие режима подачи воздуха комнатной температуры. Легко очищаем</w:t>
            </w:r>
            <w:r>
              <w:t xml:space="preserve">ый и долговечный корпус. Тихая </w:t>
            </w:r>
            <w:r w:rsidRPr="001D647E">
              <w:t>работа. Автоматический переход с форсированного согревания на высокий уровень (43°С) по истечении 45 мин. Подача в одеяла воздуха, очищенного с помощью антибактериального фильтра.</w:t>
            </w:r>
            <w:r>
              <w:t xml:space="preserve"> Счетчик времени работы фильтра.</w:t>
            </w:r>
            <w:r w:rsidRPr="001D647E">
              <w:t xml:space="preserve"> </w:t>
            </w:r>
            <w:r>
              <w:t xml:space="preserve">Устройство </w:t>
            </w:r>
            <w:r w:rsidRPr="00B30624">
              <w:t>облада</w:t>
            </w:r>
            <w:r>
              <w:t>ет</w:t>
            </w:r>
            <w:r w:rsidRPr="00B30624">
              <w:t xml:space="preserve"> интуитивным </w:t>
            </w:r>
            <w:r>
              <w:rPr>
                <w:lang w:val="en-US"/>
              </w:rPr>
              <w:t>LCD</w:t>
            </w:r>
            <w:r w:rsidRPr="00720353">
              <w:t xml:space="preserve"> </w:t>
            </w:r>
            <w:r w:rsidRPr="00B30624">
              <w:t>дисплеем с визуализацией</w:t>
            </w:r>
            <w:r>
              <w:t xml:space="preserve"> </w:t>
            </w:r>
            <w:r w:rsidRPr="00B30624">
              <w:t xml:space="preserve">температуры, </w:t>
            </w:r>
            <w:proofErr w:type="gramStart"/>
            <w:r w:rsidRPr="00B30624">
              <w:t>статусе</w:t>
            </w:r>
            <w:proofErr w:type="gramEnd"/>
            <w:r w:rsidRPr="00B30624">
              <w:t xml:space="preserve"> </w:t>
            </w:r>
            <w:r>
              <w:t>5 температурных режимов и состоя</w:t>
            </w:r>
            <w:r w:rsidRPr="00B30624">
              <w:t>нии системы</w:t>
            </w:r>
            <w:r>
              <w:t xml:space="preserve">. Панель управления: 8 сенсорных кнопок. </w:t>
            </w:r>
            <w:r w:rsidRPr="001D647E">
              <w:t>Наличие систем тревог, останавливающих работу аппарата при обнаружении проблем.</w:t>
            </w:r>
            <w:r>
              <w:t xml:space="preserve"> </w:t>
            </w:r>
            <w:r w:rsidRPr="001D647E">
              <w:t xml:space="preserve">Габариты: </w:t>
            </w:r>
            <w:r>
              <w:t xml:space="preserve">не более </w:t>
            </w:r>
            <w:r w:rsidRPr="001D647E">
              <w:t xml:space="preserve">38 х 41 х 28 см. Вес: </w:t>
            </w:r>
            <w:r>
              <w:t xml:space="preserve">не более </w:t>
            </w:r>
            <w:r w:rsidRPr="009A6EDB">
              <w:t>5.2</w:t>
            </w:r>
            <w:r w:rsidRPr="001D647E">
              <w:t xml:space="preserve"> кг. Требования к электропитанию: 220V-50Hz.</w:t>
            </w:r>
            <w:r>
              <w:t xml:space="preserve"> </w:t>
            </w:r>
            <w:r w:rsidRPr="001D647E">
              <w:t>Тепловая защита: Термореле (внутреннее). Диапазон внешней рабочей температуры: 18</w:t>
            </w:r>
            <w:proofErr w:type="gramStart"/>
            <w:r w:rsidRPr="001D647E">
              <w:t>°С</w:t>
            </w:r>
            <w:proofErr w:type="gramEnd"/>
            <w:r w:rsidRPr="001D647E">
              <w:t xml:space="preserve"> - 28°С. Уровень тревоги повышенной температуры: </w:t>
            </w:r>
            <w:r>
              <w:t xml:space="preserve">не менее </w:t>
            </w:r>
            <w:r w:rsidRPr="001D647E">
              <w:t xml:space="preserve">65 </w:t>
            </w:r>
            <w:proofErr w:type="spellStart"/>
            <w:r w:rsidRPr="001D647E">
              <w:t>dB</w:t>
            </w:r>
            <w:proofErr w:type="spellEnd"/>
            <w:r w:rsidRPr="001D647E">
              <w:t xml:space="preserve"> длительностью </w:t>
            </w:r>
            <w:r>
              <w:t xml:space="preserve">не менее </w:t>
            </w:r>
            <w:r w:rsidRPr="001D647E">
              <w:t xml:space="preserve">3 мин. </w:t>
            </w:r>
          </w:p>
        </w:tc>
        <w:tc>
          <w:tcPr>
            <w:tcW w:w="1426" w:type="dxa"/>
            <w:tcBorders>
              <w:top w:val="single" w:sz="4" w:space="0" w:color="auto"/>
              <w:left w:val="single" w:sz="4" w:space="0" w:color="auto"/>
              <w:bottom w:val="single" w:sz="4" w:space="0" w:color="auto"/>
              <w:right w:val="single" w:sz="4" w:space="0" w:color="auto"/>
            </w:tcBorders>
            <w:vAlign w:val="center"/>
          </w:tcPr>
          <w:p w14:paraId="17927552" w14:textId="77777777" w:rsidR="00935C36" w:rsidRPr="00B50B04" w:rsidRDefault="00935C36" w:rsidP="00533EE9">
            <w:pPr>
              <w:jc w:val="center"/>
              <w:rPr>
                <w:lang w:eastAsia="en-US"/>
              </w:rPr>
            </w:pPr>
            <w:r w:rsidRPr="00B50B04">
              <w:rPr>
                <w:sz w:val="22"/>
                <w:szCs w:val="22"/>
                <w:lang w:eastAsia="en-US"/>
              </w:rPr>
              <w:lastRenderedPageBreak/>
              <w:t>1 шт.</w:t>
            </w:r>
          </w:p>
        </w:tc>
      </w:tr>
      <w:tr w:rsidR="00935C36" w:rsidRPr="00B50B04" w14:paraId="3D4E8291" w14:textId="77777777" w:rsidTr="00533EE9">
        <w:trPr>
          <w:trHeight w:val="141"/>
        </w:trPr>
        <w:tc>
          <w:tcPr>
            <w:tcW w:w="709" w:type="dxa"/>
            <w:vMerge/>
            <w:tcBorders>
              <w:top w:val="single" w:sz="4" w:space="0" w:color="auto"/>
              <w:left w:val="single" w:sz="4" w:space="0" w:color="auto"/>
              <w:bottom w:val="single" w:sz="4" w:space="0" w:color="auto"/>
              <w:right w:val="single" w:sz="4" w:space="0" w:color="auto"/>
            </w:tcBorders>
            <w:vAlign w:val="center"/>
          </w:tcPr>
          <w:p w14:paraId="158DCE96" w14:textId="77777777" w:rsidR="00935C36" w:rsidRPr="00B50B04" w:rsidRDefault="00935C36" w:rsidP="00533EE9">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tcPr>
          <w:p w14:paraId="7C3B0982" w14:textId="77777777" w:rsidR="00935C36" w:rsidRPr="00B50B04" w:rsidRDefault="00935C36" w:rsidP="00533EE9">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FE8C931" w14:textId="77777777" w:rsidR="00935C36" w:rsidRPr="001D647E" w:rsidRDefault="00935C36" w:rsidP="00533EE9">
            <w:pPr>
              <w:jc w:val="center"/>
              <w:rPr>
                <w:sz w:val="22"/>
                <w:szCs w:val="22"/>
                <w:lang w:eastAsia="en-US"/>
              </w:rPr>
            </w:pPr>
            <w:r w:rsidRPr="001D647E">
              <w:rPr>
                <w:sz w:val="22"/>
                <w:szCs w:val="22"/>
                <w:lang w:eastAsia="en-US"/>
              </w:rPr>
              <w:t>2</w:t>
            </w:r>
          </w:p>
        </w:tc>
        <w:tc>
          <w:tcPr>
            <w:tcW w:w="1988" w:type="dxa"/>
            <w:tcBorders>
              <w:top w:val="single" w:sz="4" w:space="0" w:color="auto"/>
              <w:left w:val="single" w:sz="4" w:space="0" w:color="auto"/>
              <w:bottom w:val="single" w:sz="4" w:space="0" w:color="auto"/>
              <w:right w:val="single" w:sz="4" w:space="0" w:color="auto"/>
            </w:tcBorders>
            <w:vAlign w:val="center"/>
          </w:tcPr>
          <w:p w14:paraId="207B5E81" w14:textId="77777777" w:rsidR="00935C36" w:rsidRPr="00B50B04" w:rsidRDefault="00935C36" w:rsidP="00533EE9">
            <w:r>
              <w:t>Сетевой кабель</w:t>
            </w:r>
          </w:p>
        </w:tc>
        <w:tc>
          <w:tcPr>
            <w:tcW w:w="5949" w:type="dxa"/>
            <w:tcBorders>
              <w:top w:val="single" w:sz="4" w:space="0" w:color="auto"/>
              <w:left w:val="single" w:sz="4" w:space="0" w:color="auto"/>
              <w:bottom w:val="single" w:sz="4" w:space="0" w:color="auto"/>
              <w:right w:val="single" w:sz="4" w:space="0" w:color="auto"/>
            </w:tcBorders>
          </w:tcPr>
          <w:p w14:paraId="37E53E86" w14:textId="77777777" w:rsidR="00935C36" w:rsidRPr="00B50B04" w:rsidRDefault="00935C36" w:rsidP="00533EE9">
            <w:pPr>
              <w:jc w:val="both"/>
              <w:rPr>
                <w:lang w:eastAsia="en-US"/>
              </w:rPr>
            </w:pPr>
            <w:r>
              <w:t>Сетевой кабель</w:t>
            </w:r>
            <w:r w:rsidRPr="001D647E">
              <w:t xml:space="preserve"> электропитания: </w:t>
            </w:r>
            <w:r>
              <w:t xml:space="preserve">длина не более </w:t>
            </w:r>
            <w:r w:rsidRPr="001D647E">
              <w:t>4 м.</w:t>
            </w:r>
            <w:r>
              <w:t xml:space="preserve"> Стандартная Евро вилка. Цвет черный/серый. </w:t>
            </w:r>
          </w:p>
        </w:tc>
        <w:tc>
          <w:tcPr>
            <w:tcW w:w="1426" w:type="dxa"/>
            <w:tcBorders>
              <w:top w:val="single" w:sz="4" w:space="0" w:color="auto"/>
              <w:left w:val="single" w:sz="4" w:space="0" w:color="auto"/>
              <w:bottom w:val="single" w:sz="4" w:space="0" w:color="auto"/>
              <w:right w:val="single" w:sz="4" w:space="0" w:color="auto"/>
            </w:tcBorders>
            <w:vAlign w:val="center"/>
          </w:tcPr>
          <w:p w14:paraId="709C7557" w14:textId="77777777" w:rsidR="00935C36" w:rsidRPr="00B50B04" w:rsidRDefault="00935C36" w:rsidP="00533EE9">
            <w:pPr>
              <w:jc w:val="center"/>
              <w:rPr>
                <w:sz w:val="22"/>
                <w:szCs w:val="22"/>
                <w:lang w:eastAsia="en-US"/>
              </w:rPr>
            </w:pPr>
            <w:r w:rsidRPr="00B50B04">
              <w:rPr>
                <w:sz w:val="22"/>
                <w:szCs w:val="22"/>
                <w:lang w:eastAsia="en-US"/>
              </w:rPr>
              <w:t>1 шт.</w:t>
            </w:r>
          </w:p>
        </w:tc>
      </w:tr>
      <w:tr w:rsidR="00935C36" w:rsidRPr="00B50B04" w14:paraId="1ADCB04F" w14:textId="77777777" w:rsidTr="00533EE9">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7F3C72D" w14:textId="77777777" w:rsidR="00935C36" w:rsidRPr="00B50B04" w:rsidRDefault="00935C36" w:rsidP="00533EE9">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2E2CBC4D" w14:textId="77777777" w:rsidR="00935C36" w:rsidRPr="00B50B04" w:rsidRDefault="00935C36" w:rsidP="00533EE9">
            <w:pPr>
              <w:rPr>
                <w:b/>
                <w:lang w:eastAsia="en-US"/>
              </w:rPr>
            </w:pPr>
          </w:p>
        </w:tc>
        <w:tc>
          <w:tcPr>
            <w:tcW w:w="9930" w:type="dxa"/>
            <w:gridSpan w:val="4"/>
            <w:tcBorders>
              <w:top w:val="single" w:sz="4" w:space="0" w:color="auto"/>
              <w:left w:val="single" w:sz="4" w:space="0" w:color="auto"/>
              <w:bottom w:val="single" w:sz="4" w:space="0" w:color="auto"/>
              <w:right w:val="single" w:sz="4" w:space="0" w:color="auto"/>
            </w:tcBorders>
            <w:vAlign w:val="center"/>
            <w:hideMark/>
          </w:tcPr>
          <w:p w14:paraId="05409D3C" w14:textId="77777777" w:rsidR="00935C36" w:rsidRPr="00B50B04" w:rsidRDefault="00935C36" w:rsidP="00533EE9">
            <w:pPr>
              <w:rPr>
                <w:i/>
                <w:lang w:eastAsia="en-US"/>
              </w:rPr>
            </w:pPr>
            <w:r w:rsidRPr="00B50B04">
              <w:rPr>
                <w:i/>
                <w:sz w:val="22"/>
                <w:szCs w:val="22"/>
                <w:lang w:eastAsia="en-US"/>
              </w:rPr>
              <w:t>Дополнительные комплектующие</w:t>
            </w:r>
            <w:r>
              <w:rPr>
                <w:i/>
                <w:sz w:val="22"/>
                <w:szCs w:val="22"/>
                <w:lang w:eastAsia="en-US"/>
              </w:rPr>
              <w:t>:</w:t>
            </w:r>
          </w:p>
        </w:tc>
      </w:tr>
      <w:tr w:rsidR="00935C36" w:rsidRPr="00B50B04" w14:paraId="08AE8895" w14:textId="77777777" w:rsidTr="00533EE9">
        <w:trPr>
          <w:trHeight w:val="141"/>
        </w:trPr>
        <w:tc>
          <w:tcPr>
            <w:tcW w:w="709" w:type="dxa"/>
            <w:vMerge/>
            <w:tcBorders>
              <w:top w:val="single" w:sz="4" w:space="0" w:color="auto"/>
              <w:left w:val="single" w:sz="4" w:space="0" w:color="auto"/>
              <w:bottom w:val="single" w:sz="4" w:space="0" w:color="auto"/>
              <w:right w:val="single" w:sz="4" w:space="0" w:color="auto"/>
            </w:tcBorders>
            <w:vAlign w:val="center"/>
          </w:tcPr>
          <w:p w14:paraId="1F64924E" w14:textId="77777777" w:rsidR="00935C36" w:rsidRPr="00B50B04" w:rsidRDefault="00935C36" w:rsidP="00533EE9">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tcPr>
          <w:p w14:paraId="704D7860" w14:textId="77777777" w:rsidR="00935C36" w:rsidRPr="00B50B04" w:rsidRDefault="00935C36" w:rsidP="00533EE9">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70FE3FF" w14:textId="77777777" w:rsidR="00935C36" w:rsidRPr="00B50B04" w:rsidRDefault="00935C36" w:rsidP="00533EE9">
            <w:pPr>
              <w:jc w:val="center"/>
              <w:rPr>
                <w:lang w:eastAsia="en-US"/>
              </w:rPr>
            </w:pPr>
            <w:r>
              <w:rPr>
                <w:lang w:eastAsia="en-US"/>
              </w:rPr>
              <w:t>1</w:t>
            </w:r>
          </w:p>
        </w:tc>
        <w:tc>
          <w:tcPr>
            <w:tcW w:w="1988" w:type="dxa"/>
            <w:tcBorders>
              <w:top w:val="single" w:sz="4" w:space="0" w:color="auto"/>
              <w:left w:val="single" w:sz="4" w:space="0" w:color="auto"/>
              <w:bottom w:val="single" w:sz="4" w:space="0" w:color="auto"/>
              <w:right w:val="single" w:sz="4" w:space="0" w:color="auto"/>
            </w:tcBorders>
            <w:vAlign w:val="center"/>
          </w:tcPr>
          <w:p w14:paraId="67AAA7D8" w14:textId="77777777" w:rsidR="00935C36" w:rsidRPr="00B50B04" w:rsidRDefault="00935C36" w:rsidP="00533EE9">
            <w:r w:rsidRPr="001D647E">
              <w:t>Транспортная тележка на роликах</w:t>
            </w:r>
          </w:p>
        </w:tc>
        <w:tc>
          <w:tcPr>
            <w:tcW w:w="5949" w:type="dxa"/>
            <w:tcBorders>
              <w:top w:val="single" w:sz="4" w:space="0" w:color="auto"/>
              <w:left w:val="single" w:sz="4" w:space="0" w:color="auto"/>
              <w:bottom w:val="single" w:sz="4" w:space="0" w:color="auto"/>
              <w:right w:val="single" w:sz="4" w:space="0" w:color="auto"/>
            </w:tcBorders>
          </w:tcPr>
          <w:p w14:paraId="18F5ED20" w14:textId="77777777" w:rsidR="00935C36" w:rsidRPr="00B50B04" w:rsidRDefault="00935C36" w:rsidP="00533EE9">
            <w:pPr>
              <w:jc w:val="both"/>
              <w:rPr>
                <w:lang w:eastAsia="en-US"/>
              </w:rPr>
            </w:pPr>
            <w:r w:rsidRPr="001D647E">
              <w:t>Осн</w:t>
            </w:r>
            <w:r>
              <w:t xml:space="preserve">ование стойки </w:t>
            </w:r>
            <w:proofErr w:type="spellStart"/>
            <w:r>
              <w:t>пятиколесное</w:t>
            </w:r>
            <w:proofErr w:type="spellEnd"/>
            <w:r>
              <w:t xml:space="preserve">. Два колеса </w:t>
            </w:r>
            <w:r w:rsidRPr="00720353">
              <w:t xml:space="preserve">должны быть </w:t>
            </w:r>
            <w:r>
              <w:t xml:space="preserve">с блокировкой. Наличие удобной ручки для транспортировки и переноски аппарата. В нижней части тележки должна быть секция для расположения одеял, для удобства пользования. </w:t>
            </w:r>
            <w:r w:rsidRPr="001D647E">
              <w:t>Технические характ</w:t>
            </w:r>
            <w:r>
              <w:t>еристики роликовой тележки: вес не более 4,6 кг. Габариты:</w:t>
            </w:r>
            <w:r w:rsidRPr="001D647E">
              <w:t xml:space="preserve"> </w:t>
            </w:r>
            <w:r>
              <w:t>в</w:t>
            </w:r>
            <w:r w:rsidRPr="001D647E">
              <w:t xml:space="preserve">ысота </w:t>
            </w:r>
            <w:r>
              <w:t xml:space="preserve">не более </w:t>
            </w:r>
            <w:r w:rsidRPr="001D647E">
              <w:t xml:space="preserve">70,5 см, ширина 31,8 см, </w:t>
            </w:r>
            <w:r w:rsidRPr="001D647E">
              <w:lastRenderedPageBreak/>
              <w:t>глубина 38,6 см.</w:t>
            </w:r>
          </w:p>
        </w:tc>
        <w:tc>
          <w:tcPr>
            <w:tcW w:w="1426" w:type="dxa"/>
            <w:tcBorders>
              <w:top w:val="single" w:sz="4" w:space="0" w:color="auto"/>
              <w:left w:val="single" w:sz="4" w:space="0" w:color="auto"/>
              <w:bottom w:val="single" w:sz="4" w:space="0" w:color="auto"/>
              <w:right w:val="single" w:sz="4" w:space="0" w:color="auto"/>
            </w:tcBorders>
            <w:vAlign w:val="center"/>
          </w:tcPr>
          <w:p w14:paraId="2D96AE6E" w14:textId="77777777" w:rsidR="00935C36" w:rsidRPr="00B50B04" w:rsidRDefault="00935C36" w:rsidP="00533EE9">
            <w:pPr>
              <w:jc w:val="center"/>
              <w:rPr>
                <w:lang w:eastAsia="en-US"/>
              </w:rPr>
            </w:pPr>
            <w:r w:rsidRPr="00B50B04">
              <w:rPr>
                <w:sz w:val="22"/>
                <w:szCs w:val="22"/>
                <w:lang w:eastAsia="en-US"/>
              </w:rPr>
              <w:lastRenderedPageBreak/>
              <w:t>1 шт.</w:t>
            </w:r>
          </w:p>
        </w:tc>
      </w:tr>
      <w:tr w:rsidR="00935C36" w:rsidRPr="00B50B04" w14:paraId="6C2FBF31" w14:textId="77777777" w:rsidTr="00533EE9">
        <w:trPr>
          <w:trHeight w:val="1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ABA6EB5" w14:textId="77777777" w:rsidR="00935C36" w:rsidRPr="00B50B04" w:rsidRDefault="00935C36" w:rsidP="00533EE9">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4D35E088" w14:textId="77777777" w:rsidR="00935C36" w:rsidRPr="00B50B04" w:rsidRDefault="00935C36" w:rsidP="00533EE9">
            <w:pPr>
              <w:rPr>
                <w:b/>
                <w:lang w:eastAsia="en-US"/>
              </w:rPr>
            </w:pPr>
          </w:p>
        </w:tc>
        <w:tc>
          <w:tcPr>
            <w:tcW w:w="9930" w:type="dxa"/>
            <w:gridSpan w:val="4"/>
            <w:tcBorders>
              <w:top w:val="single" w:sz="4" w:space="0" w:color="auto"/>
              <w:left w:val="single" w:sz="4" w:space="0" w:color="auto"/>
              <w:bottom w:val="single" w:sz="4" w:space="0" w:color="auto"/>
              <w:right w:val="single" w:sz="4" w:space="0" w:color="auto"/>
            </w:tcBorders>
            <w:hideMark/>
          </w:tcPr>
          <w:p w14:paraId="26F3A5E3" w14:textId="77777777" w:rsidR="00935C36" w:rsidRPr="00B50B04" w:rsidRDefault="00935C36" w:rsidP="00533EE9">
            <w:pPr>
              <w:rPr>
                <w:i/>
                <w:lang w:eastAsia="en-US"/>
              </w:rPr>
            </w:pPr>
            <w:r w:rsidRPr="00B50B04">
              <w:rPr>
                <w:i/>
                <w:sz w:val="22"/>
                <w:szCs w:val="22"/>
                <w:lang w:eastAsia="en-US"/>
              </w:rPr>
              <w:t>Расходные материалы и изнашиваемые узлы:</w:t>
            </w:r>
          </w:p>
        </w:tc>
      </w:tr>
      <w:tr w:rsidR="00935C36" w:rsidRPr="00B50B04" w14:paraId="64B5008E" w14:textId="77777777" w:rsidTr="00533EE9">
        <w:trPr>
          <w:trHeight w:val="191"/>
        </w:trPr>
        <w:tc>
          <w:tcPr>
            <w:tcW w:w="709" w:type="dxa"/>
            <w:vMerge/>
            <w:tcBorders>
              <w:top w:val="single" w:sz="4" w:space="0" w:color="auto"/>
              <w:left w:val="single" w:sz="4" w:space="0" w:color="auto"/>
              <w:bottom w:val="single" w:sz="4" w:space="0" w:color="auto"/>
              <w:right w:val="single" w:sz="4" w:space="0" w:color="auto"/>
            </w:tcBorders>
            <w:vAlign w:val="center"/>
          </w:tcPr>
          <w:p w14:paraId="7EC6B0CF" w14:textId="77777777" w:rsidR="00935C36" w:rsidRPr="00B50B04" w:rsidRDefault="00935C36" w:rsidP="00533EE9">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tcPr>
          <w:p w14:paraId="2779F8B3" w14:textId="77777777" w:rsidR="00935C36" w:rsidRPr="00B50B04" w:rsidRDefault="00935C36" w:rsidP="00533EE9">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D46BC7A" w14:textId="77777777" w:rsidR="00935C36" w:rsidRPr="00B50B04" w:rsidRDefault="00935C36" w:rsidP="00533EE9">
            <w:pPr>
              <w:jc w:val="center"/>
              <w:rPr>
                <w:lang w:eastAsia="en-US"/>
              </w:rPr>
            </w:pPr>
            <w:r w:rsidRPr="00B50B04">
              <w:rPr>
                <w:sz w:val="22"/>
                <w:szCs w:val="22"/>
                <w:lang w:eastAsia="en-US"/>
              </w:rPr>
              <w:t>1</w:t>
            </w:r>
          </w:p>
        </w:tc>
        <w:tc>
          <w:tcPr>
            <w:tcW w:w="1988" w:type="dxa"/>
            <w:tcBorders>
              <w:top w:val="single" w:sz="4" w:space="0" w:color="auto"/>
              <w:left w:val="single" w:sz="4" w:space="0" w:color="auto"/>
              <w:bottom w:val="single" w:sz="4" w:space="0" w:color="auto"/>
              <w:right w:val="single" w:sz="4" w:space="0" w:color="auto"/>
            </w:tcBorders>
            <w:vAlign w:val="center"/>
          </w:tcPr>
          <w:p w14:paraId="6DB958CD" w14:textId="77777777" w:rsidR="00935C36" w:rsidRPr="00CB6A34" w:rsidRDefault="00935C36" w:rsidP="00533EE9">
            <w:pPr>
              <w:rPr>
                <w:sz w:val="22"/>
                <w:szCs w:val="22"/>
              </w:rPr>
            </w:pPr>
            <w:r w:rsidRPr="001D647E">
              <w:rPr>
                <w:sz w:val="22"/>
                <w:szCs w:val="22"/>
              </w:rPr>
              <w:t>Полноразмерное одеяло с мультидоступом, взрослое</w:t>
            </w:r>
          </w:p>
        </w:tc>
        <w:tc>
          <w:tcPr>
            <w:tcW w:w="5949" w:type="dxa"/>
            <w:tcBorders>
              <w:top w:val="single" w:sz="4" w:space="0" w:color="auto"/>
              <w:left w:val="single" w:sz="4" w:space="0" w:color="auto"/>
              <w:bottom w:val="single" w:sz="4" w:space="0" w:color="auto"/>
              <w:right w:val="single" w:sz="4" w:space="0" w:color="auto"/>
            </w:tcBorders>
          </w:tcPr>
          <w:p w14:paraId="7A90B16C" w14:textId="77777777" w:rsidR="00935C36" w:rsidRPr="00B50B04" w:rsidRDefault="00935C36" w:rsidP="00533EE9">
            <w:pPr>
              <w:jc w:val="both"/>
              <w:rPr>
                <w:rFonts w:eastAsia="Calibri"/>
              </w:rPr>
            </w:pPr>
            <w:r w:rsidRPr="003A674D">
              <w:rPr>
                <w:rFonts w:eastAsia="Calibri"/>
              </w:rPr>
              <w:t>Для использования в послеоперационных отделениях, при экстренной госпитализации, блоках интенсивной терапии, ожоговых отделениях, в акушерстве, при амбулаторной хирургии. Для оптимального нагрева одеяло в прямом контакте с кожей пациента</w:t>
            </w:r>
            <w:r>
              <w:rPr>
                <w:rFonts w:eastAsia="Calibri"/>
              </w:rPr>
              <w:t>.</w:t>
            </w:r>
            <w:r w:rsidRPr="003A674D">
              <w:rPr>
                <w:rFonts w:eastAsia="Calibri"/>
              </w:rPr>
              <w:t xml:space="preserve"> Грудной вырез обеспечивает быстрый и удобный доступ к торакальным трубкам. Вырезы в нижней части позволяют контролировать пульс и артерии нижних частей ног. Размер </w:t>
            </w:r>
            <w:r>
              <w:rPr>
                <w:rFonts w:eastAsia="Calibri"/>
              </w:rPr>
              <w:t>не менее 102</w:t>
            </w:r>
            <w:r w:rsidRPr="003A674D">
              <w:rPr>
                <w:rFonts w:eastAsia="Calibri"/>
              </w:rPr>
              <w:t xml:space="preserve"> х </w:t>
            </w:r>
            <w:r>
              <w:rPr>
                <w:rFonts w:eastAsia="Calibri"/>
              </w:rPr>
              <w:t>201</w:t>
            </w:r>
            <w:r w:rsidRPr="003A674D">
              <w:rPr>
                <w:rFonts w:eastAsia="Calibri"/>
              </w:rPr>
              <w:t xml:space="preserve"> см.  Вес </w:t>
            </w:r>
            <w:r>
              <w:rPr>
                <w:rFonts w:eastAsia="Calibri"/>
              </w:rPr>
              <w:t xml:space="preserve">не более </w:t>
            </w:r>
            <w:r w:rsidRPr="003A674D">
              <w:rPr>
                <w:rFonts w:eastAsia="Calibri"/>
              </w:rPr>
              <w:t>310 г.</w:t>
            </w:r>
          </w:p>
        </w:tc>
        <w:tc>
          <w:tcPr>
            <w:tcW w:w="1426" w:type="dxa"/>
            <w:tcBorders>
              <w:top w:val="single" w:sz="4" w:space="0" w:color="auto"/>
              <w:left w:val="single" w:sz="4" w:space="0" w:color="auto"/>
              <w:bottom w:val="single" w:sz="4" w:space="0" w:color="auto"/>
              <w:right w:val="single" w:sz="4" w:space="0" w:color="auto"/>
            </w:tcBorders>
            <w:vAlign w:val="center"/>
          </w:tcPr>
          <w:p w14:paraId="1BF36D4E" w14:textId="77777777" w:rsidR="00935C36" w:rsidRPr="00B50B04" w:rsidRDefault="00935C36" w:rsidP="00533EE9">
            <w:pPr>
              <w:jc w:val="center"/>
            </w:pPr>
            <w:r>
              <w:t>100 шт.</w:t>
            </w:r>
          </w:p>
        </w:tc>
      </w:tr>
      <w:tr w:rsidR="00935C36" w:rsidRPr="00B50B04" w14:paraId="46262A63" w14:textId="77777777" w:rsidTr="00533EE9">
        <w:trPr>
          <w:trHeight w:val="191"/>
        </w:trPr>
        <w:tc>
          <w:tcPr>
            <w:tcW w:w="709" w:type="dxa"/>
            <w:vMerge/>
            <w:tcBorders>
              <w:top w:val="single" w:sz="4" w:space="0" w:color="auto"/>
              <w:left w:val="single" w:sz="4" w:space="0" w:color="auto"/>
              <w:bottom w:val="single" w:sz="4" w:space="0" w:color="auto"/>
              <w:right w:val="single" w:sz="4" w:space="0" w:color="auto"/>
            </w:tcBorders>
            <w:vAlign w:val="center"/>
          </w:tcPr>
          <w:p w14:paraId="0EE342C5" w14:textId="77777777" w:rsidR="00935C36" w:rsidRPr="00B50B04" w:rsidRDefault="00935C36" w:rsidP="00533EE9">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tcPr>
          <w:p w14:paraId="3F854AB8" w14:textId="77777777" w:rsidR="00935C36" w:rsidRPr="00B50B04" w:rsidRDefault="00935C36" w:rsidP="00533EE9">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79055CC" w14:textId="77777777" w:rsidR="00935C36" w:rsidRPr="00B50B04" w:rsidRDefault="00935C36" w:rsidP="00533EE9">
            <w:pPr>
              <w:jc w:val="center"/>
              <w:rPr>
                <w:lang w:eastAsia="en-US"/>
              </w:rPr>
            </w:pPr>
            <w:r>
              <w:rPr>
                <w:sz w:val="22"/>
                <w:szCs w:val="22"/>
                <w:lang w:eastAsia="en-US"/>
              </w:rPr>
              <w:t>2</w:t>
            </w:r>
          </w:p>
        </w:tc>
        <w:tc>
          <w:tcPr>
            <w:tcW w:w="1988" w:type="dxa"/>
            <w:tcBorders>
              <w:top w:val="single" w:sz="4" w:space="0" w:color="auto"/>
              <w:left w:val="single" w:sz="4" w:space="0" w:color="auto"/>
              <w:bottom w:val="single" w:sz="4" w:space="0" w:color="auto"/>
              <w:right w:val="single" w:sz="4" w:space="0" w:color="auto"/>
            </w:tcBorders>
            <w:vAlign w:val="center"/>
          </w:tcPr>
          <w:p w14:paraId="773874F5" w14:textId="77777777" w:rsidR="00935C36" w:rsidRPr="001D647E" w:rsidRDefault="00935C36" w:rsidP="00533EE9">
            <w:pPr>
              <w:rPr>
                <w:sz w:val="22"/>
                <w:szCs w:val="22"/>
              </w:rPr>
            </w:pPr>
            <w:r w:rsidRPr="00870116">
              <w:rPr>
                <w:sz w:val="22"/>
                <w:szCs w:val="22"/>
              </w:rPr>
              <w:t>Одеяло для верхней части тела, взрослое</w:t>
            </w:r>
          </w:p>
        </w:tc>
        <w:tc>
          <w:tcPr>
            <w:tcW w:w="5949" w:type="dxa"/>
            <w:tcBorders>
              <w:top w:val="single" w:sz="4" w:space="0" w:color="auto"/>
              <w:left w:val="single" w:sz="4" w:space="0" w:color="auto"/>
              <w:bottom w:val="single" w:sz="4" w:space="0" w:color="auto"/>
              <w:right w:val="single" w:sz="4" w:space="0" w:color="auto"/>
            </w:tcBorders>
          </w:tcPr>
          <w:p w14:paraId="4BEBD2F7" w14:textId="77777777" w:rsidR="00935C36" w:rsidRPr="00B50B04" w:rsidRDefault="00935C36" w:rsidP="00533EE9">
            <w:pPr>
              <w:jc w:val="both"/>
              <w:rPr>
                <w:lang w:eastAsia="en-US"/>
              </w:rPr>
            </w:pPr>
            <w:r w:rsidRPr="00870116">
              <w:rPr>
                <w:lang w:eastAsia="en-US"/>
              </w:rPr>
              <w:t xml:space="preserve">Для использования в абдоминальной хирургии, урологии, гинекологии, при операциях на нижних конечностях. Закрывает верхнюю часть груди и руки пациента. Двойной порт обеспечивает оптимальное расположение нагревательного устройства. Размер достаточно большой для различного применения. Размер </w:t>
            </w:r>
            <w:r>
              <w:rPr>
                <w:rFonts w:eastAsia="Calibri"/>
              </w:rPr>
              <w:t xml:space="preserve">не менее </w:t>
            </w:r>
            <w:r w:rsidRPr="00B87682">
              <w:rPr>
                <w:lang w:eastAsia="en-US"/>
              </w:rPr>
              <w:t>208</w:t>
            </w:r>
            <w:r w:rsidRPr="00870116">
              <w:rPr>
                <w:lang w:eastAsia="en-US"/>
              </w:rPr>
              <w:t xml:space="preserve"> х </w:t>
            </w:r>
            <w:r w:rsidRPr="00B87682">
              <w:rPr>
                <w:lang w:eastAsia="en-US"/>
              </w:rPr>
              <w:t>71</w:t>
            </w:r>
            <w:r w:rsidRPr="00870116">
              <w:rPr>
                <w:lang w:eastAsia="en-US"/>
              </w:rPr>
              <w:t xml:space="preserve"> см. Вес </w:t>
            </w:r>
            <w:r>
              <w:rPr>
                <w:rFonts w:eastAsia="Calibri"/>
              </w:rPr>
              <w:t xml:space="preserve">не более </w:t>
            </w:r>
            <w:r w:rsidRPr="00870116">
              <w:rPr>
                <w:lang w:eastAsia="en-US"/>
              </w:rPr>
              <w:t>290 г.</w:t>
            </w:r>
          </w:p>
        </w:tc>
        <w:tc>
          <w:tcPr>
            <w:tcW w:w="1426" w:type="dxa"/>
            <w:tcBorders>
              <w:top w:val="single" w:sz="4" w:space="0" w:color="auto"/>
              <w:left w:val="single" w:sz="4" w:space="0" w:color="auto"/>
              <w:bottom w:val="single" w:sz="4" w:space="0" w:color="auto"/>
              <w:right w:val="single" w:sz="4" w:space="0" w:color="auto"/>
            </w:tcBorders>
            <w:vAlign w:val="center"/>
          </w:tcPr>
          <w:p w14:paraId="3109203A" w14:textId="77777777" w:rsidR="00935C36" w:rsidRDefault="00935C36" w:rsidP="00533EE9">
            <w:pPr>
              <w:jc w:val="center"/>
              <w:rPr>
                <w:lang w:eastAsia="en-US"/>
              </w:rPr>
            </w:pPr>
            <w:r>
              <w:rPr>
                <w:lang w:eastAsia="en-US"/>
              </w:rPr>
              <w:t>12 шт.</w:t>
            </w:r>
          </w:p>
        </w:tc>
      </w:tr>
      <w:tr w:rsidR="00935C36" w:rsidRPr="00B50B04" w14:paraId="1A61DF0F" w14:textId="77777777" w:rsidTr="00533EE9">
        <w:trPr>
          <w:trHeight w:val="191"/>
        </w:trPr>
        <w:tc>
          <w:tcPr>
            <w:tcW w:w="709" w:type="dxa"/>
            <w:vMerge/>
            <w:tcBorders>
              <w:top w:val="single" w:sz="4" w:space="0" w:color="auto"/>
              <w:left w:val="single" w:sz="4" w:space="0" w:color="auto"/>
              <w:bottom w:val="single" w:sz="4" w:space="0" w:color="auto"/>
              <w:right w:val="single" w:sz="4" w:space="0" w:color="auto"/>
            </w:tcBorders>
            <w:vAlign w:val="center"/>
          </w:tcPr>
          <w:p w14:paraId="4134DF39" w14:textId="77777777" w:rsidR="00935C36" w:rsidRPr="00B50B04" w:rsidRDefault="00935C36" w:rsidP="00533EE9">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tcPr>
          <w:p w14:paraId="24645D95" w14:textId="77777777" w:rsidR="00935C36" w:rsidRPr="00B50B04" w:rsidRDefault="00935C36" w:rsidP="00533EE9">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966E8BB" w14:textId="77777777" w:rsidR="00935C36" w:rsidRDefault="00935C36" w:rsidP="00533EE9">
            <w:pPr>
              <w:jc w:val="center"/>
              <w:rPr>
                <w:sz w:val="22"/>
                <w:szCs w:val="22"/>
                <w:lang w:eastAsia="en-US"/>
              </w:rPr>
            </w:pPr>
            <w:r>
              <w:rPr>
                <w:sz w:val="22"/>
                <w:szCs w:val="22"/>
                <w:lang w:eastAsia="en-US"/>
              </w:rPr>
              <w:t>3</w:t>
            </w:r>
          </w:p>
        </w:tc>
        <w:tc>
          <w:tcPr>
            <w:tcW w:w="1988" w:type="dxa"/>
            <w:tcBorders>
              <w:top w:val="single" w:sz="4" w:space="0" w:color="auto"/>
              <w:left w:val="single" w:sz="4" w:space="0" w:color="auto"/>
              <w:bottom w:val="single" w:sz="4" w:space="0" w:color="auto"/>
              <w:right w:val="single" w:sz="4" w:space="0" w:color="auto"/>
            </w:tcBorders>
            <w:vAlign w:val="center"/>
          </w:tcPr>
          <w:p w14:paraId="3BFB3257" w14:textId="77777777" w:rsidR="00935C36" w:rsidRPr="00870116" w:rsidRDefault="00935C36" w:rsidP="00533EE9">
            <w:pPr>
              <w:rPr>
                <w:sz w:val="22"/>
                <w:szCs w:val="22"/>
              </w:rPr>
            </w:pPr>
            <w:r w:rsidRPr="00C14FEA">
              <w:rPr>
                <w:sz w:val="22"/>
                <w:szCs w:val="22"/>
              </w:rPr>
              <w:t>Одеяло для нижней части тела, взрослое</w:t>
            </w:r>
          </w:p>
        </w:tc>
        <w:tc>
          <w:tcPr>
            <w:tcW w:w="5949" w:type="dxa"/>
            <w:tcBorders>
              <w:top w:val="single" w:sz="4" w:space="0" w:color="auto"/>
              <w:left w:val="single" w:sz="4" w:space="0" w:color="auto"/>
              <w:bottom w:val="single" w:sz="4" w:space="0" w:color="auto"/>
              <w:right w:val="single" w:sz="4" w:space="0" w:color="auto"/>
            </w:tcBorders>
          </w:tcPr>
          <w:p w14:paraId="2EC6F65E" w14:textId="77777777" w:rsidR="00935C36" w:rsidRDefault="00935C36" w:rsidP="00533EE9">
            <w:pPr>
              <w:jc w:val="both"/>
              <w:rPr>
                <w:b/>
              </w:rPr>
            </w:pPr>
            <w:r w:rsidRPr="00C14FEA">
              <w:rPr>
                <w:lang w:eastAsia="en-US"/>
              </w:rPr>
              <w:t xml:space="preserve">Для использования в торакальной, кардиохирургии, при операциях на верхних конечностях. Закрывает нижнюю часть живота и ноги пациента. Размер достаточно большой для различного применения. Размер </w:t>
            </w:r>
            <w:r>
              <w:rPr>
                <w:rFonts w:eastAsia="Calibri"/>
              </w:rPr>
              <w:t xml:space="preserve">не менее </w:t>
            </w:r>
            <w:r>
              <w:rPr>
                <w:lang w:val="en-US" w:eastAsia="en-US"/>
              </w:rPr>
              <w:t>104</w:t>
            </w:r>
            <w:r w:rsidRPr="00C14FEA">
              <w:rPr>
                <w:lang w:eastAsia="en-US"/>
              </w:rPr>
              <w:t xml:space="preserve"> х </w:t>
            </w:r>
            <w:r>
              <w:rPr>
                <w:lang w:val="en-US" w:eastAsia="en-US"/>
              </w:rPr>
              <w:t>142</w:t>
            </w:r>
            <w:r w:rsidRPr="00C14FEA">
              <w:rPr>
                <w:lang w:eastAsia="en-US"/>
              </w:rPr>
              <w:t xml:space="preserve"> см. Вес</w:t>
            </w:r>
            <w:r>
              <w:rPr>
                <w:lang w:val="en-US" w:eastAsia="en-US"/>
              </w:rPr>
              <w:t xml:space="preserve"> </w:t>
            </w:r>
            <w:r>
              <w:rPr>
                <w:rFonts w:eastAsia="Calibri"/>
              </w:rPr>
              <w:t xml:space="preserve">не более </w:t>
            </w:r>
            <w:r w:rsidRPr="00C14FEA">
              <w:rPr>
                <w:lang w:eastAsia="en-US"/>
              </w:rPr>
              <w:t>305 г.</w:t>
            </w:r>
          </w:p>
        </w:tc>
        <w:tc>
          <w:tcPr>
            <w:tcW w:w="1426" w:type="dxa"/>
            <w:tcBorders>
              <w:top w:val="single" w:sz="4" w:space="0" w:color="auto"/>
              <w:left w:val="single" w:sz="4" w:space="0" w:color="auto"/>
              <w:bottom w:val="single" w:sz="4" w:space="0" w:color="auto"/>
              <w:right w:val="single" w:sz="4" w:space="0" w:color="auto"/>
            </w:tcBorders>
            <w:vAlign w:val="center"/>
          </w:tcPr>
          <w:p w14:paraId="21E647EC" w14:textId="77777777" w:rsidR="00935C36" w:rsidRDefault="00935C36" w:rsidP="00533EE9">
            <w:pPr>
              <w:jc w:val="center"/>
              <w:rPr>
                <w:lang w:eastAsia="en-US"/>
              </w:rPr>
            </w:pPr>
            <w:r>
              <w:rPr>
                <w:lang w:eastAsia="en-US"/>
              </w:rPr>
              <w:t>12 шт.</w:t>
            </w:r>
          </w:p>
        </w:tc>
      </w:tr>
      <w:tr w:rsidR="00935C36" w:rsidRPr="00B50B04" w14:paraId="4DF3EEDA" w14:textId="77777777" w:rsidTr="00533EE9">
        <w:trPr>
          <w:trHeight w:val="191"/>
        </w:trPr>
        <w:tc>
          <w:tcPr>
            <w:tcW w:w="709" w:type="dxa"/>
            <w:vMerge/>
            <w:tcBorders>
              <w:top w:val="single" w:sz="4" w:space="0" w:color="auto"/>
              <w:left w:val="single" w:sz="4" w:space="0" w:color="auto"/>
              <w:bottom w:val="single" w:sz="4" w:space="0" w:color="auto"/>
              <w:right w:val="single" w:sz="4" w:space="0" w:color="auto"/>
            </w:tcBorders>
            <w:vAlign w:val="center"/>
          </w:tcPr>
          <w:p w14:paraId="37B71060" w14:textId="77777777" w:rsidR="00935C36" w:rsidRPr="00B50B04" w:rsidRDefault="00935C36" w:rsidP="00533EE9">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tcPr>
          <w:p w14:paraId="04FC091F" w14:textId="77777777" w:rsidR="00935C36" w:rsidRPr="00B50B04" w:rsidRDefault="00935C36" w:rsidP="00533EE9">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3F6A05C" w14:textId="77777777" w:rsidR="00935C36" w:rsidRPr="00B50B04" w:rsidRDefault="00935C36" w:rsidP="00533EE9">
            <w:pPr>
              <w:jc w:val="center"/>
              <w:rPr>
                <w:lang w:eastAsia="en-US"/>
              </w:rPr>
            </w:pPr>
            <w:r>
              <w:rPr>
                <w:lang w:eastAsia="en-US"/>
              </w:rPr>
              <w:t>4</w:t>
            </w:r>
          </w:p>
        </w:tc>
        <w:tc>
          <w:tcPr>
            <w:tcW w:w="1988" w:type="dxa"/>
            <w:tcBorders>
              <w:top w:val="single" w:sz="4" w:space="0" w:color="auto"/>
              <w:left w:val="single" w:sz="4" w:space="0" w:color="auto"/>
              <w:bottom w:val="single" w:sz="4" w:space="0" w:color="auto"/>
              <w:right w:val="single" w:sz="4" w:space="0" w:color="auto"/>
            </w:tcBorders>
            <w:vAlign w:val="center"/>
          </w:tcPr>
          <w:p w14:paraId="3772C8CE" w14:textId="77777777" w:rsidR="00935C36" w:rsidRPr="00CB6A34" w:rsidRDefault="00935C36" w:rsidP="00533EE9">
            <w:pPr>
              <w:rPr>
                <w:sz w:val="22"/>
                <w:szCs w:val="22"/>
              </w:rPr>
            </w:pPr>
            <w:r w:rsidRPr="00C14FEA">
              <w:rPr>
                <w:sz w:val="22"/>
                <w:szCs w:val="22"/>
              </w:rPr>
              <w:t>Одеяло для хирургии, взрослое</w:t>
            </w:r>
          </w:p>
        </w:tc>
        <w:tc>
          <w:tcPr>
            <w:tcW w:w="5949" w:type="dxa"/>
            <w:tcBorders>
              <w:top w:val="single" w:sz="4" w:space="0" w:color="auto"/>
              <w:left w:val="single" w:sz="4" w:space="0" w:color="auto"/>
              <w:bottom w:val="single" w:sz="4" w:space="0" w:color="auto"/>
              <w:right w:val="single" w:sz="4" w:space="0" w:color="auto"/>
            </w:tcBorders>
          </w:tcPr>
          <w:p w14:paraId="498E6971" w14:textId="77777777" w:rsidR="00935C36" w:rsidRPr="00FC6FAD" w:rsidRDefault="00935C36" w:rsidP="00533EE9">
            <w:pPr>
              <w:jc w:val="both"/>
              <w:rPr>
                <w:lang w:eastAsia="en-US"/>
              </w:rPr>
            </w:pPr>
            <w:r w:rsidRPr="00FC6FAD">
              <w:rPr>
                <w:lang w:eastAsia="en-US"/>
              </w:rPr>
              <w:t xml:space="preserve">Одеяло для хирургического доступа с большим окном для хирургического доступа имеет уникальный дизайн, позволяющий выполнять операции на брюшной полости и позвоночнике. Одеяло для хирургического доступа обеспечивает все преимущества обогрева всего тела, обеспечивая при этом полный доступ к операционному полю. Мягкие, но прочные </w:t>
            </w:r>
            <w:proofErr w:type="gramStart"/>
            <w:r w:rsidRPr="00FC6FAD">
              <w:rPr>
                <w:lang w:eastAsia="en-US"/>
              </w:rPr>
              <w:t>стеганные</w:t>
            </w:r>
            <w:proofErr w:type="gramEnd"/>
            <w:r w:rsidRPr="00FC6FAD">
              <w:rPr>
                <w:lang w:eastAsia="en-US"/>
              </w:rPr>
              <w:t xml:space="preserve"> одеяла могут использоваться для широкого перечня процедур. Это надежное и простое решение для обогрева пациента.</w:t>
            </w:r>
            <w:r>
              <w:rPr>
                <w:lang w:eastAsia="en-US"/>
              </w:rPr>
              <w:t xml:space="preserve"> </w:t>
            </w:r>
            <w:r w:rsidRPr="00FC6FAD">
              <w:rPr>
                <w:lang w:eastAsia="en-US"/>
              </w:rPr>
              <w:t xml:space="preserve">Изготовленные из прочного, устойчивого к царапинам материала с водостойкой текстурой двусторонние одеяла идеально подходят для </w:t>
            </w:r>
            <w:r w:rsidRPr="00FC6FAD">
              <w:rPr>
                <w:lang w:eastAsia="en-US"/>
              </w:rPr>
              <w:lastRenderedPageBreak/>
              <w:t xml:space="preserve">укрывания и поддержанию </w:t>
            </w:r>
            <w:proofErr w:type="spellStart"/>
            <w:r w:rsidRPr="00FC6FAD">
              <w:rPr>
                <w:lang w:eastAsia="en-US"/>
              </w:rPr>
              <w:t>нормотермии</w:t>
            </w:r>
            <w:proofErr w:type="spellEnd"/>
            <w:r w:rsidRPr="00FC6FAD">
              <w:rPr>
                <w:lang w:eastAsia="en-US"/>
              </w:rPr>
              <w:t xml:space="preserve"> пациента.</w:t>
            </w:r>
          </w:p>
          <w:p w14:paraId="776FEF63" w14:textId="77777777" w:rsidR="00935C36" w:rsidRPr="00B50B04" w:rsidRDefault="00935C36" w:rsidP="00533EE9">
            <w:pPr>
              <w:jc w:val="both"/>
              <w:rPr>
                <w:lang w:eastAsia="en-US"/>
              </w:rPr>
            </w:pPr>
            <w:r w:rsidRPr="00FC6FAD">
              <w:rPr>
                <w:lang w:eastAsia="en-US"/>
              </w:rPr>
              <w:t>Ткань верхнего слоя исключает нагрев пластиковой поверхности, которая может соприкасаться с кожей пациента.</w:t>
            </w:r>
            <w:r>
              <w:rPr>
                <w:lang w:eastAsia="en-US"/>
              </w:rPr>
              <w:t xml:space="preserve"> </w:t>
            </w:r>
            <w:r w:rsidRPr="00FC6FAD">
              <w:rPr>
                <w:lang w:eastAsia="en-US"/>
              </w:rPr>
              <w:t xml:space="preserve">Слоеная структура придает прочность, таким </w:t>
            </w:r>
            <w:proofErr w:type="gramStart"/>
            <w:r w:rsidRPr="00FC6FAD">
              <w:rPr>
                <w:lang w:eastAsia="en-US"/>
              </w:rPr>
              <w:t>образом</w:t>
            </w:r>
            <w:proofErr w:type="gramEnd"/>
            <w:r w:rsidRPr="00FC6FAD">
              <w:rPr>
                <w:lang w:eastAsia="en-US"/>
              </w:rPr>
              <w:t xml:space="preserve"> исключая даже мельчайшие разрывы ткани, которые могут привести одеяло в негодность.</w:t>
            </w:r>
            <w:r>
              <w:rPr>
                <w:lang w:eastAsia="en-US"/>
              </w:rPr>
              <w:t xml:space="preserve"> </w:t>
            </w:r>
            <w:r w:rsidRPr="00FC6FAD">
              <w:rPr>
                <w:lang w:eastAsia="en-US"/>
              </w:rPr>
              <w:t>Специально перфорированные отверстия равномерно направляют поток воздуха к пациенту.</w:t>
            </w:r>
            <w:r>
              <w:rPr>
                <w:lang w:eastAsia="en-US"/>
              </w:rPr>
              <w:t xml:space="preserve"> </w:t>
            </w:r>
            <w:r w:rsidRPr="00C14FEA">
              <w:rPr>
                <w:lang w:eastAsia="en-US"/>
              </w:rPr>
              <w:t>Одеяло хирургическое (стерильное) размеры</w:t>
            </w:r>
            <w:r>
              <w:rPr>
                <w:rFonts w:eastAsia="Calibri"/>
              </w:rPr>
              <w:t xml:space="preserve"> не менее </w:t>
            </w:r>
            <w:r w:rsidRPr="00C14FEA">
              <w:rPr>
                <w:lang w:eastAsia="en-US"/>
              </w:rPr>
              <w:t xml:space="preserve">102 см </w:t>
            </w:r>
            <w:r>
              <w:rPr>
                <w:lang w:eastAsia="en-US"/>
              </w:rPr>
              <w:t>x 201 см.</w:t>
            </w:r>
          </w:p>
        </w:tc>
        <w:tc>
          <w:tcPr>
            <w:tcW w:w="1426" w:type="dxa"/>
            <w:tcBorders>
              <w:top w:val="single" w:sz="4" w:space="0" w:color="auto"/>
              <w:left w:val="single" w:sz="4" w:space="0" w:color="auto"/>
              <w:bottom w:val="single" w:sz="4" w:space="0" w:color="auto"/>
              <w:right w:val="single" w:sz="4" w:space="0" w:color="auto"/>
            </w:tcBorders>
            <w:vAlign w:val="center"/>
          </w:tcPr>
          <w:p w14:paraId="1C3F92EA" w14:textId="77777777" w:rsidR="00935C36" w:rsidRPr="00B50B04" w:rsidRDefault="00935C36" w:rsidP="00533EE9">
            <w:pPr>
              <w:jc w:val="center"/>
              <w:rPr>
                <w:lang w:eastAsia="en-US"/>
              </w:rPr>
            </w:pPr>
            <w:r>
              <w:rPr>
                <w:lang w:eastAsia="en-US"/>
              </w:rPr>
              <w:lastRenderedPageBreak/>
              <w:t>12 шт.</w:t>
            </w:r>
          </w:p>
        </w:tc>
      </w:tr>
      <w:tr w:rsidR="00935C36" w:rsidRPr="00B50B04" w14:paraId="401C305C" w14:textId="77777777" w:rsidTr="00533EE9">
        <w:trPr>
          <w:trHeight w:val="191"/>
        </w:trPr>
        <w:tc>
          <w:tcPr>
            <w:tcW w:w="709" w:type="dxa"/>
            <w:vMerge/>
            <w:tcBorders>
              <w:top w:val="single" w:sz="4" w:space="0" w:color="auto"/>
              <w:left w:val="single" w:sz="4" w:space="0" w:color="auto"/>
              <w:bottom w:val="single" w:sz="4" w:space="0" w:color="auto"/>
              <w:right w:val="single" w:sz="4" w:space="0" w:color="auto"/>
            </w:tcBorders>
            <w:vAlign w:val="center"/>
          </w:tcPr>
          <w:p w14:paraId="221F04DA" w14:textId="77777777" w:rsidR="00935C36" w:rsidRPr="00B50B04" w:rsidRDefault="00935C36" w:rsidP="00533EE9">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tcPr>
          <w:p w14:paraId="1B09E901" w14:textId="77777777" w:rsidR="00935C36" w:rsidRPr="00B50B04" w:rsidRDefault="00935C36" w:rsidP="00533EE9">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63C7B9D" w14:textId="77777777" w:rsidR="00935C36" w:rsidRPr="00C14FEA" w:rsidRDefault="00935C36" w:rsidP="00533EE9">
            <w:pPr>
              <w:jc w:val="center"/>
              <w:rPr>
                <w:sz w:val="22"/>
                <w:szCs w:val="22"/>
                <w:lang w:val="en-US" w:eastAsia="en-US"/>
              </w:rPr>
            </w:pPr>
            <w:r>
              <w:rPr>
                <w:sz w:val="22"/>
                <w:szCs w:val="22"/>
                <w:lang w:val="en-US" w:eastAsia="en-US"/>
              </w:rPr>
              <w:t>5</w:t>
            </w:r>
          </w:p>
        </w:tc>
        <w:tc>
          <w:tcPr>
            <w:tcW w:w="1988" w:type="dxa"/>
            <w:tcBorders>
              <w:top w:val="single" w:sz="4" w:space="0" w:color="auto"/>
              <w:left w:val="single" w:sz="4" w:space="0" w:color="auto"/>
              <w:bottom w:val="single" w:sz="4" w:space="0" w:color="auto"/>
              <w:right w:val="single" w:sz="4" w:space="0" w:color="auto"/>
            </w:tcBorders>
            <w:vAlign w:val="center"/>
          </w:tcPr>
          <w:p w14:paraId="395F3557" w14:textId="77777777" w:rsidR="00935C36" w:rsidRPr="00CB6A34" w:rsidRDefault="00935C36" w:rsidP="00533EE9">
            <w:pPr>
              <w:rPr>
                <w:sz w:val="22"/>
                <w:szCs w:val="22"/>
              </w:rPr>
            </w:pPr>
            <w:r w:rsidRPr="001D647E">
              <w:rPr>
                <w:sz w:val="22"/>
                <w:szCs w:val="22"/>
              </w:rPr>
              <w:t>Педиатрическое одеяло для отделений реанимации</w:t>
            </w:r>
          </w:p>
        </w:tc>
        <w:tc>
          <w:tcPr>
            <w:tcW w:w="5949" w:type="dxa"/>
            <w:tcBorders>
              <w:top w:val="single" w:sz="4" w:space="0" w:color="auto"/>
              <w:left w:val="single" w:sz="4" w:space="0" w:color="auto"/>
              <w:bottom w:val="single" w:sz="4" w:space="0" w:color="auto"/>
              <w:right w:val="single" w:sz="4" w:space="0" w:color="auto"/>
            </w:tcBorders>
          </w:tcPr>
          <w:p w14:paraId="148E1563" w14:textId="77777777" w:rsidR="00935C36" w:rsidRPr="00B50B04" w:rsidRDefault="00935C36" w:rsidP="00533EE9">
            <w:pPr>
              <w:jc w:val="both"/>
              <w:rPr>
                <w:lang w:eastAsia="en-US"/>
              </w:rPr>
            </w:pPr>
            <w:r w:rsidRPr="00B30624">
              <w:rPr>
                <w:lang w:eastAsia="en-US"/>
              </w:rPr>
              <w:t xml:space="preserve">Подходит для детей до 10 лет. Для использования в ожоговых отделениях, блоках интенсивной терапии, амбулаторной хирургии, послеоперационных отделениях. Размер </w:t>
            </w:r>
            <w:r>
              <w:rPr>
                <w:rFonts w:eastAsia="Calibri"/>
              </w:rPr>
              <w:t xml:space="preserve">не менее </w:t>
            </w:r>
            <w:r>
              <w:rPr>
                <w:lang w:val="en-US" w:eastAsia="en-US"/>
              </w:rPr>
              <w:t>63</w:t>
            </w:r>
            <w:r w:rsidRPr="00B30624">
              <w:rPr>
                <w:lang w:eastAsia="en-US"/>
              </w:rPr>
              <w:t xml:space="preserve"> х </w:t>
            </w:r>
            <w:r>
              <w:rPr>
                <w:lang w:val="en-US" w:eastAsia="en-US"/>
              </w:rPr>
              <w:t>104</w:t>
            </w:r>
            <w:r w:rsidRPr="00B30624">
              <w:rPr>
                <w:lang w:eastAsia="en-US"/>
              </w:rPr>
              <w:t xml:space="preserve"> см.  Вес</w:t>
            </w:r>
            <w:r>
              <w:rPr>
                <w:lang w:eastAsia="en-US"/>
              </w:rPr>
              <w:t xml:space="preserve">: </w:t>
            </w:r>
            <w:r>
              <w:rPr>
                <w:rFonts w:eastAsia="Calibri"/>
              </w:rPr>
              <w:t xml:space="preserve">не более </w:t>
            </w:r>
            <w:r w:rsidRPr="00B30624">
              <w:rPr>
                <w:lang w:eastAsia="en-US"/>
              </w:rPr>
              <w:t>165 г</w:t>
            </w:r>
            <w:r>
              <w:rPr>
                <w:lang w:eastAsia="en-US"/>
              </w:rPr>
              <w:t>.</w:t>
            </w:r>
          </w:p>
        </w:tc>
        <w:tc>
          <w:tcPr>
            <w:tcW w:w="1426" w:type="dxa"/>
            <w:tcBorders>
              <w:top w:val="single" w:sz="4" w:space="0" w:color="auto"/>
              <w:left w:val="single" w:sz="4" w:space="0" w:color="auto"/>
              <w:bottom w:val="single" w:sz="4" w:space="0" w:color="auto"/>
              <w:right w:val="single" w:sz="4" w:space="0" w:color="auto"/>
            </w:tcBorders>
            <w:vAlign w:val="center"/>
          </w:tcPr>
          <w:p w14:paraId="29D73515" w14:textId="77777777" w:rsidR="00935C36" w:rsidRPr="00B50B04" w:rsidRDefault="00935C36" w:rsidP="00533EE9">
            <w:pPr>
              <w:jc w:val="center"/>
              <w:rPr>
                <w:lang w:eastAsia="en-US"/>
              </w:rPr>
            </w:pPr>
            <w:r>
              <w:rPr>
                <w:lang w:eastAsia="en-US"/>
              </w:rPr>
              <w:t>12 шт.</w:t>
            </w:r>
          </w:p>
        </w:tc>
      </w:tr>
      <w:tr w:rsidR="00935C36" w:rsidRPr="00B50B04" w14:paraId="3DFC44EF" w14:textId="77777777" w:rsidTr="00533EE9">
        <w:trPr>
          <w:trHeight w:val="191"/>
        </w:trPr>
        <w:tc>
          <w:tcPr>
            <w:tcW w:w="709" w:type="dxa"/>
            <w:vMerge/>
            <w:tcBorders>
              <w:top w:val="single" w:sz="4" w:space="0" w:color="auto"/>
              <w:left w:val="single" w:sz="4" w:space="0" w:color="auto"/>
              <w:bottom w:val="single" w:sz="4" w:space="0" w:color="auto"/>
              <w:right w:val="single" w:sz="4" w:space="0" w:color="auto"/>
            </w:tcBorders>
            <w:vAlign w:val="center"/>
          </w:tcPr>
          <w:p w14:paraId="14780913" w14:textId="77777777" w:rsidR="00935C36" w:rsidRPr="00B50B04" w:rsidRDefault="00935C36" w:rsidP="00533EE9">
            <w:pPr>
              <w:rPr>
                <w:b/>
                <w:lang w:eastAsia="en-US"/>
              </w:rPr>
            </w:pPr>
          </w:p>
        </w:tc>
        <w:tc>
          <w:tcPr>
            <w:tcW w:w="4534" w:type="dxa"/>
            <w:vMerge/>
            <w:tcBorders>
              <w:top w:val="single" w:sz="4" w:space="0" w:color="auto"/>
              <w:left w:val="single" w:sz="4" w:space="0" w:color="auto"/>
              <w:bottom w:val="single" w:sz="4" w:space="0" w:color="auto"/>
              <w:right w:val="single" w:sz="4" w:space="0" w:color="auto"/>
            </w:tcBorders>
            <w:vAlign w:val="center"/>
          </w:tcPr>
          <w:p w14:paraId="5C00D499" w14:textId="77777777" w:rsidR="00935C36" w:rsidRPr="00B50B04" w:rsidRDefault="00935C36" w:rsidP="00533EE9">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6E8E25A" w14:textId="77777777" w:rsidR="00935C36" w:rsidRPr="00C14FEA" w:rsidRDefault="00935C36" w:rsidP="00533EE9">
            <w:pPr>
              <w:jc w:val="center"/>
              <w:rPr>
                <w:lang w:val="en-US" w:eastAsia="en-US"/>
              </w:rPr>
            </w:pPr>
            <w:r>
              <w:rPr>
                <w:lang w:val="en-US" w:eastAsia="en-US"/>
              </w:rPr>
              <w:t>6</w:t>
            </w:r>
          </w:p>
        </w:tc>
        <w:tc>
          <w:tcPr>
            <w:tcW w:w="1988" w:type="dxa"/>
            <w:tcBorders>
              <w:top w:val="single" w:sz="4" w:space="0" w:color="auto"/>
              <w:left w:val="single" w:sz="4" w:space="0" w:color="auto"/>
              <w:bottom w:val="single" w:sz="4" w:space="0" w:color="auto"/>
              <w:right w:val="single" w:sz="4" w:space="0" w:color="auto"/>
            </w:tcBorders>
            <w:vAlign w:val="center"/>
          </w:tcPr>
          <w:p w14:paraId="4F405855" w14:textId="77777777" w:rsidR="00935C36" w:rsidRPr="00B50B04" w:rsidRDefault="00935C36" w:rsidP="00533EE9">
            <w:r w:rsidRPr="001D647E">
              <w:t>Набор HEPA фильтров для адсорбции мельчайших частиц пыли</w:t>
            </w:r>
          </w:p>
        </w:tc>
        <w:tc>
          <w:tcPr>
            <w:tcW w:w="5949" w:type="dxa"/>
            <w:tcBorders>
              <w:top w:val="single" w:sz="4" w:space="0" w:color="auto"/>
              <w:left w:val="single" w:sz="4" w:space="0" w:color="auto"/>
              <w:bottom w:val="single" w:sz="4" w:space="0" w:color="auto"/>
              <w:right w:val="single" w:sz="4" w:space="0" w:color="auto"/>
            </w:tcBorders>
          </w:tcPr>
          <w:p w14:paraId="72899336" w14:textId="77777777" w:rsidR="00935C36" w:rsidRPr="00B50B04" w:rsidRDefault="00935C36" w:rsidP="00533EE9">
            <w:pPr>
              <w:jc w:val="both"/>
              <w:rPr>
                <w:lang w:eastAsia="en-US"/>
              </w:rPr>
            </w:pPr>
            <w:r>
              <w:t xml:space="preserve">Антибактериальный </w:t>
            </w:r>
            <w:r w:rsidRPr="001D647E">
              <w:t>HEPA</w:t>
            </w:r>
            <w:r>
              <w:t xml:space="preserve"> фильтр для очистки воздуха от мельчайших частиц размером</w:t>
            </w:r>
            <w:r w:rsidRPr="001D647E">
              <w:t xml:space="preserve"> </w:t>
            </w:r>
            <w:r>
              <w:t>менее</w:t>
            </w:r>
            <w:r w:rsidRPr="001D647E">
              <w:t xml:space="preserve"> 0,03 микрон</w:t>
            </w:r>
            <w:r>
              <w:t xml:space="preserve">, что важно при использовании системы с одеялами для хирургии. Форма фильтра – круглая. Информация о необходимости замены высвечивается на дисплее при выработке срока эксплуатации фильтра. </w:t>
            </w:r>
          </w:p>
        </w:tc>
        <w:tc>
          <w:tcPr>
            <w:tcW w:w="1426" w:type="dxa"/>
            <w:tcBorders>
              <w:top w:val="single" w:sz="4" w:space="0" w:color="auto"/>
              <w:left w:val="single" w:sz="4" w:space="0" w:color="auto"/>
              <w:bottom w:val="single" w:sz="4" w:space="0" w:color="auto"/>
              <w:right w:val="single" w:sz="4" w:space="0" w:color="auto"/>
            </w:tcBorders>
            <w:vAlign w:val="center"/>
          </w:tcPr>
          <w:p w14:paraId="22E172C2" w14:textId="77777777" w:rsidR="00935C36" w:rsidRPr="00B50B04" w:rsidRDefault="00935C36" w:rsidP="00533EE9">
            <w:pPr>
              <w:jc w:val="center"/>
              <w:rPr>
                <w:sz w:val="22"/>
                <w:szCs w:val="22"/>
                <w:lang w:eastAsia="en-US"/>
              </w:rPr>
            </w:pPr>
            <w:r>
              <w:rPr>
                <w:sz w:val="22"/>
                <w:szCs w:val="22"/>
                <w:lang w:eastAsia="en-US"/>
              </w:rPr>
              <w:t>1 шт.</w:t>
            </w:r>
          </w:p>
        </w:tc>
      </w:tr>
      <w:tr w:rsidR="00935C36" w:rsidRPr="00B428D0" w14:paraId="6FA0EBA2" w14:textId="77777777" w:rsidTr="00533EE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11ED511B" w14:textId="77777777" w:rsidR="00935C36" w:rsidRPr="002819AC" w:rsidRDefault="00935C36" w:rsidP="00533EE9">
            <w:pPr>
              <w:tabs>
                <w:tab w:val="left" w:pos="450"/>
              </w:tabs>
              <w:jc w:val="center"/>
              <w:rPr>
                <w:b/>
              </w:rPr>
            </w:pPr>
            <w:r>
              <w:rPr>
                <w:b/>
              </w:rPr>
              <w:t>3</w:t>
            </w:r>
          </w:p>
        </w:tc>
        <w:tc>
          <w:tcPr>
            <w:tcW w:w="4534" w:type="dxa"/>
            <w:tcBorders>
              <w:top w:val="single" w:sz="4" w:space="0" w:color="auto"/>
              <w:left w:val="single" w:sz="4" w:space="0" w:color="auto"/>
              <w:bottom w:val="single" w:sz="4" w:space="0" w:color="auto"/>
              <w:right w:val="single" w:sz="4" w:space="0" w:color="auto"/>
            </w:tcBorders>
            <w:vAlign w:val="center"/>
            <w:hideMark/>
          </w:tcPr>
          <w:p w14:paraId="584D28D6" w14:textId="77777777" w:rsidR="00935C36" w:rsidRPr="002819AC" w:rsidRDefault="00935C36" w:rsidP="00533EE9">
            <w:pPr>
              <w:rPr>
                <w:b/>
              </w:rPr>
            </w:pPr>
            <w:r w:rsidRPr="002819AC">
              <w:rPr>
                <w:b/>
                <w:bCs/>
              </w:rPr>
              <w:t>Требования к условиям эксплуатации</w:t>
            </w:r>
          </w:p>
        </w:tc>
        <w:tc>
          <w:tcPr>
            <w:tcW w:w="9930" w:type="dxa"/>
            <w:gridSpan w:val="4"/>
            <w:tcBorders>
              <w:top w:val="single" w:sz="4" w:space="0" w:color="auto"/>
              <w:left w:val="single" w:sz="4" w:space="0" w:color="auto"/>
              <w:bottom w:val="single" w:sz="4" w:space="0" w:color="auto"/>
              <w:right w:val="single" w:sz="4" w:space="0" w:color="auto"/>
            </w:tcBorders>
            <w:vAlign w:val="center"/>
          </w:tcPr>
          <w:p w14:paraId="23248424" w14:textId="77777777" w:rsidR="00935C36" w:rsidRPr="00B428D0" w:rsidRDefault="00935C36" w:rsidP="00533EE9">
            <w:pPr>
              <w:rPr>
                <w:lang w:eastAsia="en-US"/>
              </w:rPr>
            </w:pPr>
            <w:r w:rsidRPr="00B428D0">
              <w:rPr>
                <w:lang w:eastAsia="en-US"/>
              </w:rPr>
              <w:t xml:space="preserve">Требования к помещению: </w:t>
            </w:r>
          </w:p>
          <w:p w14:paraId="4AEE3038" w14:textId="77777777" w:rsidR="00935C36" w:rsidRPr="00B428D0" w:rsidRDefault="00935C36" w:rsidP="00533EE9">
            <w:pPr>
              <w:rPr>
                <w:lang w:eastAsia="en-US"/>
              </w:rPr>
            </w:pPr>
            <w:r w:rsidRPr="00B428D0">
              <w:rPr>
                <w:lang w:eastAsia="en-US"/>
              </w:rPr>
              <w:t xml:space="preserve">Площадь помещения: не менее 8 </w:t>
            </w:r>
            <w:proofErr w:type="spellStart"/>
            <w:r w:rsidRPr="00B428D0">
              <w:rPr>
                <w:lang w:eastAsia="en-US"/>
              </w:rPr>
              <w:t>кв</w:t>
            </w:r>
            <w:proofErr w:type="gramStart"/>
            <w:r w:rsidRPr="00B428D0">
              <w:rPr>
                <w:lang w:eastAsia="en-US"/>
              </w:rPr>
              <w:t>.м</w:t>
            </w:r>
            <w:proofErr w:type="spellEnd"/>
            <w:proofErr w:type="gramEnd"/>
            <w:r w:rsidRPr="00B428D0">
              <w:rPr>
                <w:lang w:eastAsia="en-US"/>
              </w:rPr>
              <w:t>;</w:t>
            </w:r>
          </w:p>
          <w:p w14:paraId="2EBCB7B3" w14:textId="77777777" w:rsidR="00935C36" w:rsidRPr="00B428D0" w:rsidRDefault="00935C36" w:rsidP="00533EE9">
            <w:pPr>
              <w:rPr>
                <w:lang w:eastAsia="en-US"/>
              </w:rPr>
            </w:pPr>
            <w:r w:rsidRPr="00B428D0">
              <w:rPr>
                <w:lang w:eastAsia="en-US"/>
              </w:rPr>
              <w:t>Оптимальные условия эксплуатации системы:</w:t>
            </w:r>
          </w:p>
          <w:p w14:paraId="18E02253" w14:textId="77777777" w:rsidR="00935C36" w:rsidRPr="00B428D0" w:rsidRDefault="00935C36" w:rsidP="00533EE9">
            <w:pPr>
              <w:rPr>
                <w:lang w:eastAsia="en-US"/>
              </w:rPr>
            </w:pPr>
            <w:r w:rsidRPr="00B428D0">
              <w:rPr>
                <w:lang w:eastAsia="en-US"/>
              </w:rPr>
              <w:t>Окружающая температура: 20~30°C</w:t>
            </w:r>
          </w:p>
          <w:p w14:paraId="69918AE3" w14:textId="77777777" w:rsidR="00935C36" w:rsidRPr="00B428D0" w:rsidRDefault="00935C36" w:rsidP="00533EE9">
            <w:pPr>
              <w:rPr>
                <w:lang w:eastAsia="en-US"/>
              </w:rPr>
            </w:pPr>
            <w:r w:rsidRPr="00B428D0">
              <w:rPr>
                <w:lang w:eastAsia="en-US"/>
              </w:rPr>
              <w:t>Относительная влажность: 30~75 %</w:t>
            </w:r>
          </w:p>
          <w:p w14:paraId="0F8A2446" w14:textId="77777777" w:rsidR="00935C36" w:rsidRPr="00B428D0" w:rsidRDefault="00935C36" w:rsidP="00533EE9">
            <w:pPr>
              <w:rPr>
                <w:lang w:eastAsia="en-US"/>
              </w:rPr>
            </w:pPr>
            <w:r w:rsidRPr="00B428D0">
              <w:rPr>
                <w:lang w:eastAsia="en-US"/>
              </w:rPr>
              <w:t>Атмосферное давление: 70~106 кПа</w:t>
            </w:r>
          </w:p>
          <w:p w14:paraId="419E43EE" w14:textId="77777777" w:rsidR="00935C36" w:rsidRPr="00B428D0" w:rsidRDefault="00935C36" w:rsidP="00533EE9">
            <w:pPr>
              <w:rPr>
                <w:lang w:eastAsia="en-US"/>
              </w:rPr>
            </w:pPr>
            <w:r w:rsidRPr="00B428D0">
              <w:rPr>
                <w:lang w:eastAsia="en-US"/>
              </w:rPr>
              <w:t>Электроснабжение 200-240В</w:t>
            </w:r>
          </w:p>
        </w:tc>
      </w:tr>
      <w:tr w:rsidR="00935C36" w:rsidRPr="00B428D0" w14:paraId="18BE80E6" w14:textId="77777777" w:rsidTr="00533EE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0B7C8E74" w14:textId="77777777" w:rsidR="00935C36" w:rsidRPr="002819AC" w:rsidRDefault="00935C36" w:rsidP="00533EE9">
            <w:pPr>
              <w:jc w:val="center"/>
              <w:rPr>
                <w:b/>
              </w:rPr>
            </w:pPr>
            <w:r>
              <w:rPr>
                <w:b/>
              </w:rPr>
              <w:t>4</w:t>
            </w:r>
          </w:p>
        </w:tc>
        <w:tc>
          <w:tcPr>
            <w:tcW w:w="4534" w:type="dxa"/>
            <w:tcBorders>
              <w:top w:val="single" w:sz="4" w:space="0" w:color="auto"/>
              <w:left w:val="single" w:sz="4" w:space="0" w:color="auto"/>
              <w:bottom w:val="single" w:sz="4" w:space="0" w:color="auto"/>
              <w:right w:val="single" w:sz="4" w:space="0" w:color="auto"/>
            </w:tcBorders>
            <w:vAlign w:val="center"/>
            <w:hideMark/>
          </w:tcPr>
          <w:p w14:paraId="4471C17F" w14:textId="77777777" w:rsidR="00935C36" w:rsidRPr="002819AC" w:rsidRDefault="00935C36" w:rsidP="00533EE9">
            <w:pPr>
              <w:rPr>
                <w:b/>
              </w:rPr>
            </w:pPr>
            <w:r w:rsidRPr="002819AC">
              <w:rPr>
                <w:b/>
              </w:rPr>
              <w:t xml:space="preserve">Условия осуществления поставки </w:t>
            </w:r>
            <w:r>
              <w:rPr>
                <w:b/>
              </w:rPr>
              <w:t>медицинской техники</w:t>
            </w:r>
            <w:r w:rsidRPr="002819AC">
              <w:rPr>
                <w:b/>
              </w:rPr>
              <w:t xml:space="preserve"> </w:t>
            </w:r>
          </w:p>
          <w:p w14:paraId="5B18F84E" w14:textId="77777777" w:rsidR="00935C36" w:rsidRPr="002819AC" w:rsidRDefault="00935C36" w:rsidP="00533EE9">
            <w:pPr>
              <w:rPr>
                <w:i/>
              </w:rPr>
            </w:pPr>
            <w:r w:rsidRPr="002819AC">
              <w:rPr>
                <w:i/>
              </w:rPr>
              <w:t>(в соответствии с ИНКОТЕРМС 2010)</w:t>
            </w:r>
          </w:p>
        </w:tc>
        <w:tc>
          <w:tcPr>
            <w:tcW w:w="9930" w:type="dxa"/>
            <w:gridSpan w:val="4"/>
            <w:tcBorders>
              <w:top w:val="single" w:sz="4" w:space="0" w:color="auto"/>
              <w:left w:val="single" w:sz="4" w:space="0" w:color="auto"/>
              <w:bottom w:val="single" w:sz="4" w:space="0" w:color="auto"/>
              <w:right w:val="single" w:sz="4" w:space="0" w:color="auto"/>
            </w:tcBorders>
            <w:vAlign w:val="center"/>
          </w:tcPr>
          <w:p w14:paraId="67FABA00" w14:textId="77777777" w:rsidR="00935C36" w:rsidRPr="00A048E0" w:rsidRDefault="00935C36" w:rsidP="00533EE9">
            <w:r w:rsidRPr="00A048E0">
              <w:rPr>
                <w:lang w:val="en-US"/>
              </w:rPr>
              <w:t>DDP</w:t>
            </w:r>
            <w:r w:rsidRPr="00A048E0">
              <w:t xml:space="preserve"> </w:t>
            </w:r>
            <w:r>
              <w:t>Заказчик</w:t>
            </w:r>
          </w:p>
        </w:tc>
      </w:tr>
      <w:tr w:rsidR="00935C36" w:rsidRPr="00B428D0" w14:paraId="78391FC1" w14:textId="77777777" w:rsidTr="00533EE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5F63A46F" w14:textId="77777777" w:rsidR="00935C36" w:rsidRPr="002819AC" w:rsidRDefault="00935C36" w:rsidP="00533EE9">
            <w:pPr>
              <w:jc w:val="center"/>
              <w:rPr>
                <w:b/>
              </w:rPr>
            </w:pPr>
            <w:r>
              <w:rPr>
                <w:b/>
              </w:rPr>
              <w:t>5</w:t>
            </w:r>
          </w:p>
        </w:tc>
        <w:tc>
          <w:tcPr>
            <w:tcW w:w="4534" w:type="dxa"/>
            <w:tcBorders>
              <w:top w:val="single" w:sz="4" w:space="0" w:color="auto"/>
              <w:left w:val="single" w:sz="4" w:space="0" w:color="auto"/>
              <w:bottom w:val="single" w:sz="4" w:space="0" w:color="auto"/>
              <w:right w:val="single" w:sz="4" w:space="0" w:color="auto"/>
            </w:tcBorders>
            <w:vAlign w:val="center"/>
            <w:hideMark/>
          </w:tcPr>
          <w:p w14:paraId="0CA82EF6" w14:textId="77777777" w:rsidR="00935C36" w:rsidRPr="002819AC" w:rsidRDefault="00935C36" w:rsidP="00533EE9">
            <w:pPr>
              <w:rPr>
                <w:b/>
              </w:rPr>
            </w:pPr>
            <w:r w:rsidRPr="002819AC">
              <w:rPr>
                <w:b/>
              </w:rPr>
              <w:t xml:space="preserve">Срок поставки </w:t>
            </w:r>
            <w:r>
              <w:rPr>
                <w:b/>
              </w:rPr>
              <w:t>медицинской техники</w:t>
            </w:r>
            <w:r w:rsidRPr="002819AC">
              <w:rPr>
                <w:b/>
              </w:rPr>
              <w:t xml:space="preserve"> и место дислокации </w:t>
            </w:r>
          </w:p>
        </w:tc>
        <w:tc>
          <w:tcPr>
            <w:tcW w:w="9930" w:type="dxa"/>
            <w:gridSpan w:val="4"/>
            <w:tcBorders>
              <w:top w:val="single" w:sz="4" w:space="0" w:color="auto"/>
              <w:left w:val="single" w:sz="4" w:space="0" w:color="auto"/>
              <w:bottom w:val="single" w:sz="4" w:space="0" w:color="auto"/>
              <w:right w:val="single" w:sz="4" w:space="0" w:color="auto"/>
            </w:tcBorders>
            <w:vAlign w:val="center"/>
          </w:tcPr>
          <w:p w14:paraId="2B1E57C7" w14:textId="77777777" w:rsidR="00935C36" w:rsidRPr="00E73F66" w:rsidRDefault="00935C36" w:rsidP="00533EE9">
            <w:pPr>
              <w:pStyle w:val="ad"/>
              <w:rPr>
                <w:rFonts w:ascii="Times New Roman" w:hAnsi="Times New Roman"/>
                <w:sz w:val="24"/>
                <w:szCs w:val="24"/>
              </w:rPr>
            </w:pPr>
            <w:r w:rsidRPr="00E73F66">
              <w:rPr>
                <w:rFonts w:ascii="Times New Roman" w:hAnsi="Times New Roman"/>
                <w:sz w:val="24"/>
                <w:szCs w:val="24"/>
              </w:rPr>
              <w:t>В течение 15 рабочих дней со дня подписания договора.</w:t>
            </w:r>
          </w:p>
          <w:p w14:paraId="461A40EA" w14:textId="77777777" w:rsidR="00935C36" w:rsidRPr="00E73F66" w:rsidRDefault="00935C36" w:rsidP="00533EE9">
            <w:pPr>
              <w:pStyle w:val="ad"/>
              <w:rPr>
                <w:rFonts w:ascii="Times New Roman" w:hAnsi="Times New Roman"/>
                <w:sz w:val="24"/>
                <w:szCs w:val="24"/>
              </w:rPr>
            </w:pPr>
            <w:r w:rsidRPr="00E73F66">
              <w:rPr>
                <w:rFonts w:ascii="Times New Roman" w:hAnsi="Times New Roman"/>
                <w:sz w:val="24"/>
                <w:szCs w:val="24"/>
              </w:rPr>
              <w:t xml:space="preserve">Адрес: </w:t>
            </w:r>
            <w:proofErr w:type="spellStart"/>
            <w:r w:rsidRPr="00E73F66">
              <w:rPr>
                <w:rFonts w:ascii="Times New Roman" w:hAnsi="Times New Roman"/>
                <w:sz w:val="24"/>
                <w:szCs w:val="24"/>
              </w:rPr>
              <w:t>г</w:t>
            </w:r>
            <w:proofErr w:type="gramStart"/>
            <w:r w:rsidRPr="00E73F66">
              <w:rPr>
                <w:rFonts w:ascii="Times New Roman" w:hAnsi="Times New Roman"/>
                <w:sz w:val="24"/>
                <w:szCs w:val="24"/>
              </w:rPr>
              <w:t>.П</w:t>
            </w:r>
            <w:proofErr w:type="gramEnd"/>
            <w:r w:rsidRPr="00E73F66">
              <w:rPr>
                <w:rFonts w:ascii="Times New Roman" w:hAnsi="Times New Roman"/>
                <w:sz w:val="24"/>
                <w:szCs w:val="24"/>
              </w:rPr>
              <w:t>авлодар</w:t>
            </w:r>
            <w:proofErr w:type="spellEnd"/>
            <w:r w:rsidRPr="00E73F66">
              <w:rPr>
                <w:rFonts w:ascii="Times New Roman" w:hAnsi="Times New Roman"/>
                <w:sz w:val="24"/>
                <w:szCs w:val="24"/>
              </w:rPr>
              <w:t xml:space="preserve"> ул.Ткачева,10/3</w:t>
            </w:r>
          </w:p>
        </w:tc>
      </w:tr>
      <w:tr w:rsidR="00935C36" w:rsidRPr="004D71BF" w14:paraId="08578BFD" w14:textId="77777777" w:rsidTr="00533EE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42842BA5" w14:textId="77777777" w:rsidR="00935C36" w:rsidRPr="004D71BF" w:rsidRDefault="00935C36" w:rsidP="00533EE9">
            <w:pPr>
              <w:jc w:val="center"/>
              <w:rPr>
                <w:b/>
              </w:rPr>
            </w:pPr>
            <w:r w:rsidRPr="004D71BF">
              <w:rPr>
                <w:b/>
              </w:rPr>
              <w:t>6</w:t>
            </w:r>
          </w:p>
        </w:tc>
        <w:tc>
          <w:tcPr>
            <w:tcW w:w="4534" w:type="dxa"/>
            <w:tcBorders>
              <w:top w:val="single" w:sz="4" w:space="0" w:color="auto"/>
              <w:left w:val="single" w:sz="4" w:space="0" w:color="auto"/>
              <w:bottom w:val="single" w:sz="4" w:space="0" w:color="auto"/>
              <w:right w:val="single" w:sz="4" w:space="0" w:color="auto"/>
            </w:tcBorders>
            <w:vAlign w:val="center"/>
            <w:hideMark/>
          </w:tcPr>
          <w:p w14:paraId="638B2E95" w14:textId="77777777" w:rsidR="00935C36" w:rsidRPr="004D71BF" w:rsidRDefault="00935C36" w:rsidP="00533EE9">
            <w:pPr>
              <w:rPr>
                <w:b/>
              </w:rPr>
            </w:pPr>
            <w:r w:rsidRPr="004D71BF">
              <w:rPr>
                <w:b/>
              </w:rPr>
              <w:t xml:space="preserve">Условия гарантийного сервисного обслуживания медицинской техники </w:t>
            </w:r>
            <w:r w:rsidRPr="004D71BF">
              <w:rPr>
                <w:b/>
              </w:rPr>
              <w:lastRenderedPageBreak/>
              <w:t>поставщиком, его сервисными центрами в Республике Казахстан либо</w:t>
            </w:r>
            <w:r w:rsidRPr="00E73F66">
              <w:rPr>
                <w:b/>
              </w:rPr>
              <w:t xml:space="preserve"> </w:t>
            </w:r>
            <w:r w:rsidRPr="004D71BF">
              <w:rPr>
                <w:b/>
              </w:rPr>
              <w:t>с привлечением третьих компетентных лиц</w:t>
            </w:r>
          </w:p>
        </w:tc>
        <w:tc>
          <w:tcPr>
            <w:tcW w:w="9930" w:type="dxa"/>
            <w:gridSpan w:val="4"/>
            <w:tcBorders>
              <w:top w:val="single" w:sz="4" w:space="0" w:color="auto"/>
              <w:left w:val="single" w:sz="4" w:space="0" w:color="auto"/>
              <w:bottom w:val="single" w:sz="4" w:space="0" w:color="auto"/>
              <w:right w:val="single" w:sz="4" w:space="0" w:color="auto"/>
            </w:tcBorders>
            <w:vAlign w:val="center"/>
          </w:tcPr>
          <w:p w14:paraId="6E6DEA07" w14:textId="77777777" w:rsidR="00935C36" w:rsidRPr="00B9097F" w:rsidRDefault="00935C36" w:rsidP="00533EE9">
            <w:pPr>
              <w:jc w:val="both"/>
            </w:pPr>
            <w:r w:rsidRPr="00B9097F">
              <w:lastRenderedPageBreak/>
              <w:t>Гарантийное сервисное обслуживание на поставляемую медицинскую</w:t>
            </w:r>
            <w:r>
              <w:t xml:space="preserve"> </w:t>
            </w:r>
            <w:r w:rsidRPr="00B9097F">
              <w:t xml:space="preserve">технику действительно в течение 37 (тридцать </w:t>
            </w:r>
            <w:r>
              <w:t xml:space="preserve">семь) месяцев после установки и </w:t>
            </w:r>
            <w:r w:rsidRPr="00B9097F">
              <w:t xml:space="preserve">введения в эксплуатацию, стоимость </w:t>
            </w:r>
            <w:r w:rsidRPr="00B9097F">
              <w:lastRenderedPageBreak/>
              <w:t>гаранти</w:t>
            </w:r>
            <w:r>
              <w:t xml:space="preserve">йного сервисного обслуживания в </w:t>
            </w:r>
            <w:r w:rsidRPr="00B9097F">
              <w:t xml:space="preserve">течение данного периода включена в </w:t>
            </w:r>
            <w:r>
              <w:t xml:space="preserve">цену договора и включает в себя </w:t>
            </w:r>
            <w:r w:rsidRPr="00B9097F">
              <w:t>регламентные и ремонтные работы, а также используемые при этом запасные</w:t>
            </w:r>
          </w:p>
          <w:p w14:paraId="09B7EE3B" w14:textId="77777777" w:rsidR="00935C36" w:rsidRPr="004D65E6" w:rsidRDefault="00935C36" w:rsidP="00533EE9">
            <w:pPr>
              <w:jc w:val="both"/>
            </w:pPr>
            <w:r w:rsidRPr="00B9097F">
              <w:t>части и узлы, произведенные заводом-изго</w:t>
            </w:r>
            <w:r>
              <w:t xml:space="preserve">товителем. При этом гарантийное </w:t>
            </w:r>
            <w:r w:rsidRPr="00B9097F">
              <w:t>сервисное обслуживание продлевается на сро</w:t>
            </w:r>
            <w:r>
              <w:t xml:space="preserve">к соразмерно периоду простоя по </w:t>
            </w:r>
            <w:r w:rsidRPr="00B9097F">
              <w:t>причине поломки, ремонта, замены узлов и комплектующих</w:t>
            </w:r>
            <w:r>
              <w:t xml:space="preserve"> медицинской </w:t>
            </w:r>
            <w:r w:rsidRPr="00B9097F">
              <w:t>техники или на указанный период Заказч</w:t>
            </w:r>
            <w:r>
              <w:t xml:space="preserve">ику Поставщиком предоставляется </w:t>
            </w:r>
            <w:r w:rsidRPr="004D65E6">
              <w:t>аналогичная работающая медицинская техника.</w:t>
            </w:r>
          </w:p>
          <w:p w14:paraId="703AFF42" w14:textId="77777777" w:rsidR="00935C36" w:rsidRPr="00E73F66" w:rsidRDefault="00935C36" w:rsidP="00533EE9">
            <w:pPr>
              <w:jc w:val="both"/>
            </w:pPr>
            <w:r w:rsidRPr="00E73F66">
              <w:t>Плановое техническое обслуживание должно проводиться не реже чем 1 раз в квартал.</w:t>
            </w:r>
          </w:p>
          <w:p w14:paraId="225F7F2A" w14:textId="77777777" w:rsidR="00935C36" w:rsidRPr="00E73F66" w:rsidRDefault="00935C36" w:rsidP="00533EE9">
            <w:pPr>
              <w:jc w:val="both"/>
            </w:pPr>
            <w:r w:rsidRPr="00E73F66">
              <w:t>Работы по техническому обслуживанию выполняются в соответствии с требованиями эксплуатационной</w:t>
            </w:r>
          </w:p>
          <w:p w14:paraId="449E2F38" w14:textId="77777777" w:rsidR="00935C36" w:rsidRPr="00E73F66" w:rsidRDefault="00935C36" w:rsidP="00533EE9">
            <w:pPr>
              <w:jc w:val="both"/>
            </w:pPr>
            <w:r w:rsidRPr="00E73F66">
              <w:t>документации и должны включать в себя:</w:t>
            </w:r>
          </w:p>
          <w:p w14:paraId="038663B2" w14:textId="77777777" w:rsidR="00935C36" w:rsidRPr="00E73F66" w:rsidRDefault="00935C36" w:rsidP="00533EE9">
            <w:pPr>
              <w:jc w:val="both"/>
            </w:pPr>
            <w:r w:rsidRPr="00E73F66">
              <w:t>- замену отработавших ресурс составных частей;</w:t>
            </w:r>
          </w:p>
          <w:p w14:paraId="55AB49CD" w14:textId="77777777" w:rsidR="00935C36" w:rsidRPr="00E73F66" w:rsidRDefault="00935C36" w:rsidP="00533EE9">
            <w:pPr>
              <w:jc w:val="both"/>
            </w:pPr>
            <w:r w:rsidRPr="00E73F66">
              <w:t>- замене или восстановлении отдельных частей медицинской техники;</w:t>
            </w:r>
          </w:p>
          <w:p w14:paraId="273B28C6" w14:textId="77777777" w:rsidR="00935C36" w:rsidRPr="00E73F66" w:rsidRDefault="00935C36" w:rsidP="00533EE9">
            <w:pPr>
              <w:jc w:val="both"/>
            </w:pPr>
            <w:r w:rsidRPr="00E73F66">
              <w:t>- настройку и регулировку медицинской техники; специфические для данной медицинской техники работы;</w:t>
            </w:r>
          </w:p>
          <w:p w14:paraId="2397EB9A" w14:textId="77777777" w:rsidR="00935C36" w:rsidRPr="00E73F66" w:rsidRDefault="00935C36" w:rsidP="00533EE9">
            <w:pPr>
              <w:jc w:val="both"/>
            </w:pPr>
            <w:r w:rsidRPr="00E73F66">
              <w:t>- чистку, смазку и при необходимости переборку основных механизмов и узлов;</w:t>
            </w:r>
          </w:p>
          <w:p w14:paraId="16364B37" w14:textId="77777777" w:rsidR="00935C36" w:rsidRPr="00E73F66" w:rsidRDefault="00935C36" w:rsidP="00533EE9">
            <w:pPr>
              <w:jc w:val="both"/>
            </w:pPr>
            <w:r w:rsidRPr="00E73F66">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E73F66">
              <w:t>блочно</w:t>
            </w:r>
            <w:proofErr w:type="spellEnd"/>
            <w:r w:rsidRPr="00E73F66">
              <w:t>-узловой разборкой);</w:t>
            </w:r>
          </w:p>
          <w:p w14:paraId="3BF02F68" w14:textId="77777777" w:rsidR="00935C36" w:rsidRPr="00E73F66" w:rsidRDefault="00935C36" w:rsidP="00533EE9">
            <w:pPr>
              <w:widowControl w:val="0"/>
              <w:numPr>
                <w:ilvl w:val="0"/>
                <w:numId w:val="13"/>
              </w:numPr>
              <w:tabs>
                <w:tab w:val="left" w:pos="100"/>
              </w:tabs>
              <w:autoSpaceDE w:val="0"/>
              <w:autoSpaceDN w:val="0"/>
              <w:spacing w:after="120"/>
              <w:ind w:firstLine="0"/>
              <w:contextualSpacing/>
              <w:jc w:val="both"/>
            </w:pPr>
            <w:r w:rsidRPr="00E73F66">
              <w:t>- иные указанные в эксплуатационной документации операции, специфические для конкретного типа медицинской техники.</w:t>
            </w:r>
          </w:p>
        </w:tc>
      </w:tr>
      <w:tr w:rsidR="00935C36" w:rsidRPr="007066CC" w14:paraId="403CCD28" w14:textId="77777777" w:rsidTr="00533EE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21A22F45" w14:textId="77777777" w:rsidR="00935C36" w:rsidRPr="00E73F66" w:rsidRDefault="00935C36" w:rsidP="00533EE9">
            <w:pPr>
              <w:jc w:val="center"/>
              <w:rPr>
                <w:b/>
              </w:rPr>
            </w:pPr>
            <w:r w:rsidRPr="00E73F66">
              <w:rPr>
                <w:b/>
              </w:rPr>
              <w:lastRenderedPageBreak/>
              <w:t>7</w:t>
            </w:r>
          </w:p>
        </w:tc>
        <w:tc>
          <w:tcPr>
            <w:tcW w:w="4534" w:type="dxa"/>
            <w:tcBorders>
              <w:top w:val="single" w:sz="4" w:space="0" w:color="auto"/>
              <w:left w:val="single" w:sz="4" w:space="0" w:color="auto"/>
              <w:bottom w:val="single" w:sz="4" w:space="0" w:color="auto"/>
              <w:right w:val="single" w:sz="4" w:space="0" w:color="auto"/>
            </w:tcBorders>
            <w:vAlign w:val="center"/>
            <w:hideMark/>
          </w:tcPr>
          <w:p w14:paraId="65FC330B" w14:textId="77777777" w:rsidR="00935C36" w:rsidRPr="007066CC" w:rsidRDefault="00935C36" w:rsidP="00533EE9">
            <w:pPr>
              <w:rPr>
                <w:b/>
              </w:rPr>
            </w:pPr>
            <w:r w:rsidRPr="00E73F66">
              <w:rPr>
                <w:b/>
              </w:rPr>
              <w:t>Требования к сопутствующим услугам</w:t>
            </w:r>
          </w:p>
        </w:tc>
        <w:tc>
          <w:tcPr>
            <w:tcW w:w="9930" w:type="dxa"/>
            <w:gridSpan w:val="4"/>
            <w:tcBorders>
              <w:top w:val="single" w:sz="4" w:space="0" w:color="auto"/>
              <w:left w:val="single" w:sz="4" w:space="0" w:color="auto"/>
              <w:bottom w:val="single" w:sz="4" w:space="0" w:color="auto"/>
              <w:right w:val="single" w:sz="4" w:space="0" w:color="auto"/>
            </w:tcBorders>
            <w:vAlign w:val="center"/>
          </w:tcPr>
          <w:p w14:paraId="173F2A0E" w14:textId="77777777" w:rsidR="00935C36" w:rsidRPr="00E73F66" w:rsidRDefault="00935C36" w:rsidP="00533EE9">
            <w:pPr>
              <w:jc w:val="both"/>
            </w:pPr>
            <w:r w:rsidRPr="00E73F66">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w:t>
            </w:r>
            <w:proofErr w:type="gramStart"/>
            <w:r w:rsidRPr="00E73F66">
              <w:t>сервис-коды</w:t>
            </w:r>
            <w:proofErr w:type="gramEnd"/>
            <w:r w:rsidRPr="00E73F66">
              <w:t xml:space="preserve"> для доступа к программному обеспечению товара.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E73F66">
              <w:t>прединсталляционных</w:t>
            </w:r>
            <w:proofErr w:type="spellEnd"/>
            <w:r w:rsidRPr="00E73F66">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E73F66">
              <w:t>прединсталляционной</w:t>
            </w:r>
            <w:proofErr w:type="spellEnd"/>
            <w:r w:rsidRPr="00E73F66">
              <w:t xml:space="preserve"> подготовкой </w:t>
            </w:r>
            <w:r w:rsidRPr="00E73F66">
              <w:lastRenderedPageBreak/>
              <w:t xml:space="preserve">помещения, по внешним габаритам, проходящее в стандартные проемы дверей (ширина 80 сантиметров, высота 200 сантиметров). Доставку к рабочему месту, разгрузку </w:t>
            </w:r>
            <w:proofErr w:type="spellStart"/>
            <w:r w:rsidRPr="00E73F66">
              <w:t>оборудова</w:t>
            </w:r>
            <w:proofErr w:type="spellEnd"/>
            <w:r w:rsidRPr="00E73F66">
              <w:t>-</w:t>
            </w:r>
          </w:p>
          <w:p w14:paraId="6D3D14A1" w14:textId="77777777" w:rsidR="00935C36" w:rsidRPr="00E73F66" w:rsidRDefault="00935C36" w:rsidP="00533EE9">
            <w:pPr>
              <w:jc w:val="both"/>
            </w:pPr>
            <w:proofErr w:type="spellStart"/>
            <w:r w:rsidRPr="00E73F66">
              <w:t>ния</w:t>
            </w:r>
            <w:proofErr w:type="spellEnd"/>
            <w:r w:rsidRPr="00E73F66">
              <w:t xml:space="preserve">,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w:t>
            </w:r>
            <w:proofErr w:type="gramStart"/>
            <w:r w:rsidRPr="00E73F66">
              <w:t>в</w:t>
            </w:r>
            <w:proofErr w:type="gramEnd"/>
          </w:p>
          <w:p w14:paraId="5B4D5182" w14:textId="77777777" w:rsidR="00935C36" w:rsidRPr="007066CC" w:rsidRDefault="00935C36" w:rsidP="00533EE9">
            <w:pPr>
              <w:jc w:val="both"/>
            </w:pPr>
            <w:proofErr w:type="gramStart"/>
            <w:r w:rsidRPr="00E73F66">
              <w:t>штате</w:t>
            </w:r>
            <w:proofErr w:type="gramEnd"/>
            <w:r w:rsidRPr="00E73F66">
              <w:t xml:space="preserve"> соответствующих специалистов, сотрудников производителя.</w:t>
            </w:r>
          </w:p>
        </w:tc>
      </w:tr>
    </w:tbl>
    <w:p w14:paraId="779744B4" w14:textId="77777777" w:rsidR="00935C36" w:rsidRDefault="00935C36" w:rsidP="00901D34"/>
    <w:sectPr w:rsidR="00935C36" w:rsidSect="00BA4316">
      <w:footerReference w:type="first" r:id="rId9"/>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645B2" w14:textId="77777777" w:rsidR="00502521" w:rsidRDefault="00502521" w:rsidP="00F810E7">
      <w:r>
        <w:separator/>
      </w:r>
    </w:p>
  </w:endnote>
  <w:endnote w:type="continuationSeparator" w:id="0">
    <w:p w14:paraId="43B00283" w14:textId="77777777" w:rsidR="00502521" w:rsidRDefault="00502521" w:rsidP="00F8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D2CF9" w14:textId="5717701E" w:rsidR="002A6B3A" w:rsidRPr="00856E9E" w:rsidRDefault="004C2BD8" w:rsidP="00856E9E">
    <w:pPr>
      <w:pStyle w:val="a7"/>
      <w:ind w:left="-142"/>
      <w:jc w:val="center"/>
      <w:rPr>
        <w:b/>
        <w:color w:val="A6A6A6"/>
        <w:spacing w:val="10"/>
        <w:sz w:val="14"/>
        <w:szCs w:val="14"/>
        <w:lang w:val="ru-RU"/>
      </w:rPr>
    </w:pPr>
    <w:r>
      <w:rPr>
        <w:b/>
        <w:color w:val="A6A6A6"/>
        <w:spacing w:val="10"/>
        <w:sz w:val="14"/>
        <w:szCs w:val="14"/>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50487" w14:textId="77777777" w:rsidR="00502521" w:rsidRDefault="00502521" w:rsidP="00F810E7">
      <w:r>
        <w:separator/>
      </w:r>
    </w:p>
  </w:footnote>
  <w:footnote w:type="continuationSeparator" w:id="0">
    <w:p w14:paraId="03400C49" w14:textId="77777777" w:rsidR="00502521" w:rsidRDefault="00502521" w:rsidP="00F81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F310E"/>
    <w:multiLevelType w:val="hybridMultilevel"/>
    <w:tmpl w:val="C0C6E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CE209A"/>
    <w:multiLevelType w:val="hybridMultilevel"/>
    <w:tmpl w:val="E21AA5B4"/>
    <w:lvl w:ilvl="0" w:tplc="4C269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99126C"/>
    <w:multiLevelType w:val="hybridMultilevel"/>
    <w:tmpl w:val="A98A8A54"/>
    <w:lvl w:ilvl="0" w:tplc="3CBA37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E4525C"/>
    <w:multiLevelType w:val="hybridMultilevel"/>
    <w:tmpl w:val="C0C6E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720599"/>
    <w:multiLevelType w:val="hybridMultilevel"/>
    <w:tmpl w:val="DE448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A23282"/>
    <w:multiLevelType w:val="hybridMultilevel"/>
    <w:tmpl w:val="E8689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D53CDB"/>
    <w:multiLevelType w:val="hybridMultilevel"/>
    <w:tmpl w:val="C0C6E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EB15BF"/>
    <w:multiLevelType w:val="hybridMultilevel"/>
    <w:tmpl w:val="D6C00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294CFF"/>
    <w:multiLevelType w:val="hybridMultilevel"/>
    <w:tmpl w:val="26B09FAA"/>
    <w:lvl w:ilvl="0" w:tplc="F9FE2D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8A107B8"/>
    <w:multiLevelType w:val="hybridMultilevel"/>
    <w:tmpl w:val="83E21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DC0563"/>
    <w:multiLevelType w:val="hybridMultilevel"/>
    <w:tmpl w:val="91AC0F8C"/>
    <w:lvl w:ilvl="0" w:tplc="4C269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406420"/>
    <w:multiLevelType w:val="hybridMultilevel"/>
    <w:tmpl w:val="EF46D7AC"/>
    <w:lvl w:ilvl="0" w:tplc="4C269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7D4D3C"/>
    <w:multiLevelType w:val="hybridMultilevel"/>
    <w:tmpl w:val="94F648C8"/>
    <w:lvl w:ilvl="0" w:tplc="6DEED048">
      <w:numFmt w:val="bullet"/>
      <w:lvlText w:val="-"/>
      <w:lvlJc w:val="left"/>
      <w:pPr>
        <w:ind w:left="0" w:hanging="100"/>
      </w:pPr>
      <w:rPr>
        <w:rFonts w:ascii="Times New Roman" w:eastAsia="Times New Roman" w:hAnsi="Times New Roman" w:cs="Times New Roman" w:hint="default"/>
        <w:spacing w:val="-1"/>
        <w:w w:val="100"/>
        <w:sz w:val="17"/>
        <w:szCs w:val="17"/>
        <w:lang w:val="kk-KZ" w:eastAsia="kk-KZ" w:bidi="kk-KZ"/>
      </w:rPr>
    </w:lvl>
    <w:lvl w:ilvl="1" w:tplc="F894E2E4">
      <w:numFmt w:val="bullet"/>
      <w:lvlText w:val="•"/>
      <w:lvlJc w:val="left"/>
      <w:pPr>
        <w:ind w:left="573" w:hanging="100"/>
      </w:pPr>
      <w:rPr>
        <w:rFonts w:hint="default"/>
        <w:lang w:val="kk-KZ" w:eastAsia="kk-KZ" w:bidi="kk-KZ"/>
      </w:rPr>
    </w:lvl>
    <w:lvl w:ilvl="2" w:tplc="074E7B64">
      <w:numFmt w:val="bullet"/>
      <w:lvlText w:val="•"/>
      <w:lvlJc w:val="left"/>
      <w:pPr>
        <w:ind w:left="1146" w:hanging="100"/>
      </w:pPr>
      <w:rPr>
        <w:rFonts w:hint="default"/>
        <w:lang w:val="kk-KZ" w:eastAsia="kk-KZ" w:bidi="kk-KZ"/>
      </w:rPr>
    </w:lvl>
    <w:lvl w:ilvl="3" w:tplc="3DE605D0">
      <w:numFmt w:val="bullet"/>
      <w:lvlText w:val="•"/>
      <w:lvlJc w:val="left"/>
      <w:pPr>
        <w:ind w:left="1719" w:hanging="100"/>
      </w:pPr>
      <w:rPr>
        <w:rFonts w:hint="default"/>
        <w:lang w:val="kk-KZ" w:eastAsia="kk-KZ" w:bidi="kk-KZ"/>
      </w:rPr>
    </w:lvl>
    <w:lvl w:ilvl="4" w:tplc="496889EA">
      <w:numFmt w:val="bullet"/>
      <w:lvlText w:val="•"/>
      <w:lvlJc w:val="left"/>
      <w:pPr>
        <w:ind w:left="2292" w:hanging="100"/>
      </w:pPr>
      <w:rPr>
        <w:rFonts w:hint="default"/>
        <w:lang w:val="kk-KZ" w:eastAsia="kk-KZ" w:bidi="kk-KZ"/>
      </w:rPr>
    </w:lvl>
    <w:lvl w:ilvl="5" w:tplc="72548DDE">
      <w:numFmt w:val="bullet"/>
      <w:lvlText w:val="•"/>
      <w:lvlJc w:val="left"/>
      <w:pPr>
        <w:ind w:left="2865" w:hanging="100"/>
      </w:pPr>
      <w:rPr>
        <w:rFonts w:hint="default"/>
        <w:lang w:val="kk-KZ" w:eastAsia="kk-KZ" w:bidi="kk-KZ"/>
      </w:rPr>
    </w:lvl>
    <w:lvl w:ilvl="6" w:tplc="25161B30">
      <w:numFmt w:val="bullet"/>
      <w:lvlText w:val="•"/>
      <w:lvlJc w:val="left"/>
      <w:pPr>
        <w:ind w:left="3438" w:hanging="100"/>
      </w:pPr>
      <w:rPr>
        <w:rFonts w:hint="default"/>
        <w:lang w:val="kk-KZ" w:eastAsia="kk-KZ" w:bidi="kk-KZ"/>
      </w:rPr>
    </w:lvl>
    <w:lvl w:ilvl="7" w:tplc="45A407F4">
      <w:numFmt w:val="bullet"/>
      <w:lvlText w:val="•"/>
      <w:lvlJc w:val="left"/>
      <w:pPr>
        <w:ind w:left="4011" w:hanging="100"/>
      </w:pPr>
      <w:rPr>
        <w:rFonts w:hint="default"/>
        <w:lang w:val="kk-KZ" w:eastAsia="kk-KZ" w:bidi="kk-KZ"/>
      </w:rPr>
    </w:lvl>
    <w:lvl w:ilvl="8" w:tplc="77C05C70">
      <w:numFmt w:val="bullet"/>
      <w:lvlText w:val="•"/>
      <w:lvlJc w:val="left"/>
      <w:pPr>
        <w:ind w:left="4584" w:hanging="100"/>
      </w:pPr>
      <w:rPr>
        <w:rFonts w:hint="default"/>
        <w:lang w:val="kk-KZ" w:eastAsia="kk-KZ" w:bidi="kk-KZ"/>
      </w:rPr>
    </w:lvl>
  </w:abstractNum>
  <w:num w:numId="1">
    <w:abstractNumId w:val="3"/>
  </w:num>
  <w:num w:numId="2">
    <w:abstractNumId w:val="0"/>
  </w:num>
  <w:num w:numId="3">
    <w:abstractNumId w:val="6"/>
  </w:num>
  <w:num w:numId="4">
    <w:abstractNumId w:val="8"/>
  </w:num>
  <w:num w:numId="5">
    <w:abstractNumId w:val="4"/>
  </w:num>
  <w:num w:numId="6">
    <w:abstractNumId w:val="7"/>
  </w:num>
  <w:num w:numId="7">
    <w:abstractNumId w:val="11"/>
  </w:num>
  <w:num w:numId="8">
    <w:abstractNumId w:val="1"/>
  </w:num>
  <w:num w:numId="9">
    <w:abstractNumId w:val="9"/>
  </w:num>
  <w:num w:numId="10">
    <w:abstractNumId w:val="2"/>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64"/>
    <w:rsid w:val="00007731"/>
    <w:rsid w:val="0001671C"/>
    <w:rsid w:val="00016DFE"/>
    <w:rsid w:val="00030E27"/>
    <w:rsid w:val="0004071C"/>
    <w:rsid w:val="0004166C"/>
    <w:rsid w:val="000423BE"/>
    <w:rsid w:val="00087201"/>
    <w:rsid w:val="000878EC"/>
    <w:rsid w:val="000906D9"/>
    <w:rsid w:val="000B7E9A"/>
    <w:rsid w:val="00114B82"/>
    <w:rsid w:val="0011547C"/>
    <w:rsid w:val="00115E79"/>
    <w:rsid w:val="00117BDB"/>
    <w:rsid w:val="00121A03"/>
    <w:rsid w:val="00135719"/>
    <w:rsid w:val="00137C93"/>
    <w:rsid w:val="00143D18"/>
    <w:rsid w:val="00156F77"/>
    <w:rsid w:val="0016162C"/>
    <w:rsid w:val="00167BA1"/>
    <w:rsid w:val="00187C89"/>
    <w:rsid w:val="001B786D"/>
    <w:rsid w:val="001D0275"/>
    <w:rsid w:val="001D2F0F"/>
    <w:rsid w:val="001D55F5"/>
    <w:rsid w:val="001D5964"/>
    <w:rsid w:val="001E1598"/>
    <w:rsid w:val="001F4D44"/>
    <w:rsid w:val="0020408B"/>
    <w:rsid w:val="00212DC7"/>
    <w:rsid w:val="00214536"/>
    <w:rsid w:val="0024341A"/>
    <w:rsid w:val="0025235A"/>
    <w:rsid w:val="0025342C"/>
    <w:rsid w:val="002577D9"/>
    <w:rsid w:val="0027600E"/>
    <w:rsid w:val="00283EDF"/>
    <w:rsid w:val="002872A3"/>
    <w:rsid w:val="002A10A1"/>
    <w:rsid w:val="002A6B3A"/>
    <w:rsid w:val="002A7961"/>
    <w:rsid w:val="002C15B9"/>
    <w:rsid w:val="002C1797"/>
    <w:rsid w:val="002E20D4"/>
    <w:rsid w:val="003161AA"/>
    <w:rsid w:val="00327F89"/>
    <w:rsid w:val="00336692"/>
    <w:rsid w:val="00344883"/>
    <w:rsid w:val="003564EC"/>
    <w:rsid w:val="00375672"/>
    <w:rsid w:val="0038399B"/>
    <w:rsid w:val="00393DB3"/>
    <w:rsid w:val="00394C9B"/>
    <w:rsid w:val="003C4608"/>
    <w:rsid w:val="003D1F02"/>
    <w:rsid w:val="003D3912"/>
    <w:rsid w:val="003F7C48"/>
    <w:rsid w:val="004053BF"/>
    <w:rsid w:val="0041091D"/>
    <w:rsid w:val="004223BF"/>
    <w:rsid w:val="00431C3C"/>
    <w:rsid w:val="00441E74"/>
    <w:rsid w:val="00455A3E"/>
    <w:rsid w:val="00457525"/>
    <w:rsid w:val="0046110E"/>
    <w:rsid w:val="004624BF"/>
    <w:rsid w:val="004653F0"/>
    <w:rsid w:val="00474DED"/>
    <w:rsid w:val="00491B80"/>
    <w:rsid w:val="0049219E"/>
    <w:rsid w:val="004B0C4C"/>
    <w:rsid w:val="004C2BD8"/>
    <w:rsid w:val="004D0E04"/>
    <w:rsid w:val="004D3D32"/>
    <w:rsid w:val="004D4432"/>
    <w:rsid w:val="004D4E60"/>
    <w:rsid w:val="004E1199"/>
    <w:rsid w:val="004E3575"/>
    <w:rsid w:val="004F3B13"/>
    <w:rsid w:val="00502521"/>
    <w:rsid w:val="00504C21"/>
    <w:rsid w:val="0051001D"/>
    <w:rsid w:val="0051070D"/>
    <w:rsid w:val="00514D31"/>
    <w:rsid w:val="00524612"/>
    <w:rsid w:val="005303C0"/>
    <w:rsid w:val="0053435C"/>
    <w:rsid w:val="0054600E"/>
    <w:rsid w:val="005464F9"/>
    <w:rsid w:val="0054757D"/>
    <w:rsid w:val="00566030"/>
    <w:rsid w:val="00575A3B"/>
    <w:rsid w:val="00590EBA"/>
    <w:rsid w:val="005972FF"/>
    <w:rsid w:val="005C683F"/>
    <w:rsid w:val="005D3443"/>
    <w:rsid w:val="005F0230"/>
    <w:rsid w:val="006024AB"/>
    <w:rsid w:val="00603FBD"/>
    <w:rsid w:val="006058B1"/>
    <w:rsid w:val="00605FAB"/>
    <w:rsid w:val="006109AC"/>
    <w:rsid w:val="00610BDC"/>
    <w:rsid w:val="00612639"/>
    <w:rsid w:val="0061374D"/>
    <w:rsid w:val="0061630C"/>
    <w:rsid w:val="00617C1B"/>
    <w:rsid w:val="00620EE1"/>
    <w:rsid w:val="006341F0"/>
    <w:rsid w:val="0065228D"/>
    <w:rsid w:val="006548C9"/>
    <w:rsid w:val="006576AE"/>
    <w:rsid w:val="006831EA"/>
    <w:rsid w:val="00683900"/>
    <w:rsid w:val="006A24F7"/>
    <w:rsid w:val="006A4F4C"/>
    <w:rsid w:val="006B0422"/>
    <w:rsid w:val="006B7534"/>
    <w:rsid w:val="006C76B8"/>
    <w:rsid w:val="006D287D"/>
    <w:rsid w:val="006F09F2"/>
    <w:rsid w:val="006F4CA3"/>
    <w:rsid w:val="00705CCF"/>
    <w:rsid w:val="007074F0"/>
    <w:rsid w:val="00713B31"/>
    <w:rsid w:val="007252C7"/>
    <w:rsid w:val="00733E11"/>
    <w:rsid w:val="00747B7D"/>
    <w:rsid w:val="00752137"/>
    <w:rsid w:val="00783F5B"/>
    <w:rsid w:val="007A0751"/>
    <w:rsid w:val="007B3480"/>
    <w:rsid w:val="007B6BEF"/>
    <w:rsid w:val="007D638B"/>
    <w:rsid w:val="007E2CA0"/>
    <w:rsid w:val="007F0318"/>
    <w:rsid w:val="007F7CFC"/>
    <w:rsid w:val="00815A89"/>
    <w:rsid w:val="00817521"/>
    <w:rsid w:val="008205A9"/>
    <w:rsid w:val="00822F6C"/>
    <w:rsid w:val="0082307F"/>
    <w:rsid w:val="00833136"/>
    <w:rsid w:val="00850C50"/>
    <w:rsid w:val="0085685A"/>
    <w:rsid w:val="00856E9E"/>
    <w:rsid w:val="0088596D"/>
    <w:rsid w:val="00890C40"/>
    <w:rsid w:val="008A1855"/>
    <w:rsid w:val="008A4352"/>
    <w:rsid w:val="008A4C6B"/>
    <w:rsid w:val="008B222A"/>
    <w:rsid w:val="008B7211"/>
    <w:rsid w:val="008B78DF"/>
    <w:rsid w:val="008C1D67"/>
    <w:rsid w:val="008E07CC"/>
    <w:rsid w:val="008E721A"/>
    <w:rsid w:val="008E74DF"/>
    <w:rsid w:val="00901D34"/>
    <w:rsid w:val="00912A22"/>
    <w:rsid w:val="00935C36"/>
    <w:rsid w:val="009444D8"/>
    <w:rsid w:val="00945FF5"/>
    <w:rsid w:val="00953D73"/>
    <w:rsid w:val="00964F2F"/>
    <w:rsid w:val="00973142"/>
    <w:rsid w:val="009736DF"/>
    <w:rsid w:val="00984715"/>
    <w:rsid w:val="0098706F"/>
    <w:rsid w:val="00991079"/>
    <w:rsid w:val="009A33ED"/>
    <w:rsid w:val="009A65E8"/>
    <w:rsid w:val="009A6EDB"/>
    <w:rsid w:val="009D032F"/>
    <w:rsid w:val="009D2E22"/>
    <w:rsid w:val="009F0D41"/>
    <w:rsid w:val="009F1FD4"/>
    <w:rsid w:val="009F3CD5"/>
    <w:rsid w:val="009F5F38"/>
    <w:rsid w:val="00A10C44"/>
    <w:rsid w:val="00A130E5"/>
    <w:rsid w:val="00A13627"/>
    <w:rsid w:val="00A17A46"/>
    <w:rsid w:val="00A31E2B"/>
    <w:rsid w:val="00A3438C"/>
    <w:rsid w:val="00A45F90"/>
    <w:rsid w:val="00A57E33"/>
    <w:rsid w:val="00A62333"/>
    <w:rsid w:val="00A63434"/>
    <w:rsid w:val="00A64FE3"/>
    <w:rsid w:val="00AA475D"/>
    <w:rsid w:val="00AC0748"/>
    <w:rsid w:val="00AC1CAD"/>
    <w:rsid w:val="00AE4F82"/>
    <w:rsid w:val="00AF4D2E"/>
    <w:rsid w:val="00B07BA1"/>
    <w:rsid w:val="00B1779F"/>
    <w:rsid w:val="00B41461"/>
    <w:rsid w:val="00B477BF"/>
    <w:rsid w:val="00B7697D"/>
    <w:rsid w:val="00B8281A"/>
    <w:rsid w:val="00B854CD"/>
    <w:rsid w:val="00B97BB8"/>
    <w:rsid w:val="00BA20E2"/>
    <w:rsid w:val="00BA404F"/>
    <w:rsid w:val="00BA4316"/>
    <w:rsid w:val="00BA7CC0"/>
    <w:rsid w:val="00BD1EE7"/>
    <w:rsid w:val="00BE1F06"/>
    <w:rsid w:val="00BE5506"/>
    <w:rsid w:val="00BF5D07"/>
    <w:rsid w:val="00C116CA"/>
    <w:rsid w:val="00C21D34"/>
    <w:rsid w:val="00C24A8E"/>
    <w:rsid w:val="00C259A3"/>
    <w:rsid w:val="00C3087E"/>
    <w:rsid w:val="00C521BE"/>
    <w:rsid w:val="00C61C3C"/>
    <w:rsid w:val="00C81447"/>
    <w:rsid w:val="00C838AC"/>
    <w:rsid w:val="00C868A2"/>
    <w:rsid w:val="00C87482"/>
    <w:rsid w:val="00C92BA6"/>
    <w:rsid w:val="00CA0675"/>
    <w:rsid w:val="00CC7546"/>
    <w:rsid w:val="00CD557C"/>
    <w:rsid w:val="00CE6FB6"/>
    <w:rsid w:val="00CF092B"/>
    <w:rsid w:val="00D3418F"/>
    <w:rsid w:val="00D35DFF"/>
    <w:rsid w:val="00D36650"/>
    <w:rsid w:val="00D54A44"/>
    <w:rsid w:val="00D63780"/>
    <w:rsid w:val="00D6419E"/>
    <w:rsid w:val="00D7290F"/>
    <w:rsid w:val="00D75078"/>
    <w:rsid w:val="00D941E3"/>
    <w:rsid w:val="00DA407C"/>
    <w:rsid w:val="00DC138D"/>
    <w:rsid w:val="00DC3ED5"/>
    <w:rsid w:val="00DF39C8"/>
    <w:rsid w:val="00DF75AB"/>
    <w:rsid w:val="00E05430"/>
    <w:rsid w:val="00E104FA"/>
    <w:rsid w:val="00E15A7D"/>
    <w:rsid w:val="00E21DBA"/>
    <w:rsid w:val="00E5218E"/>
    <w:rsid w:val="00E6067C"/>
    <w:rsid w:val="00E739DF"/>
    <w:rsid w:val="00E73F66"/>
    <w:rsid w:val="00E969DD"/>
    <w:rsid w:val="00EA2FEB"/>
    <w:rsid w:val="00EB2CEE"/>
    <w:rsid w:val="00EC4339"/>
    <w:rsid w:val="00EC7B60"/>
    <w:rsid w:val="00ED25CF"/>
    <w:rsid w:val="00EE6B3D"/>
    <w:rsid w:val="00EF6887"/>
    <w:rsid w:val="00EF7C38"/>
    <w:rsid w:val="00EF7C72"/>
    <w:rsid w:val="00F10361"/>
    <w:rsid w:val="00F16B1C"/>
    <w:rsid w:val="00F2547C"/>
    <w:rsid w:val="00F267FB"/>
    <w:rsid w:val="00F31306"/>
    <w:rsid w:val="00F41C51"/>
    <w:rsid w:val="00F61865"/>
    <w:rsid w:val="00F76E19"/>
    <w:rsid w:val="00F80DFE"/>
    <w:rsid w:val="00F810E7"/>
    <w:rsid w:val="00F97811"/>
    <w:rsid w:val="00F97CEC"/>
    <w:rsid w:val="00FC3DE8"/>
    <w:rsid w:val="00FE0901"/>
    <w:rsid w:val="00FE4484"/>
    <w:rsid w:val="00FF7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A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AB"/>
    <w:rPr>
      <w:sz w:val="24"/>
      <w:szCs w:val="24"/>
    </w:rPr>
  </w:style>
  <w:style w:type="paragraph" w:styleId="1">
    <w:name w:val="heading 1"/>
    <w:basedOn w:val="a"/>
    <w:next w:val="a"/>
    <w:link w:val="10"/>
    <w:qFormat/>
    <w:rsid w:val="00683900"/>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A475D"/>
    <w:pPr>
      <w:jc w:val="center"/>
    </w:pPr>
    <w:rPr>
      <w:b/>
      <w:caps/>
      <w:sz w:val="28"/>
      <w:szCs w:val="20"/>
      <w:lang w:val="x-none" w:eastAsia="x-none"/>
    </w:rPr>
  </w:style>
  <w:style w:type="character" w:customStyle="1" w:styleId="a4">
    <w:name w:val="Название Знак"/>
    <w:link w:val="a3"/>
    <w:rsid w:val="00AA475D"/>
    <w:rPr>
      <w:b/>
      <w:caps/>
      <w:sz w:val="28"/>
    </w:rPr>
  </w:style>
  <w:style w:type="paragraph" w:styleId="a5">
    <w:name w:val="header"/>
    <w:basedOn w:val="a"/>
    <w:link w:val="a6"/>
    <w:uiPriority w:val="99"/>
    <w:unhideWhenUsed/>
    <w:rsid w:val="00F810E7"/>
    <w:pPr>
      <w:tabs>
        <w:tab w:val="center" w:pos="4677"/>
        <w:tab w:val="right" w:pos="9355"/>
      </w:tabs>
    </w:pPr>
    <w:rPr>
      <w:lang w:val="x-none" w:eastAsia="x-none"/>
    </w:rPr>
  </w:style>
  <w:style w:type="character" w:customStyle="1" w:styleId="a6">
    <w:name w:val="Верхний колонтитул Знак"/>
    <w:link w:val="a5"/>
    <w:uiPriority w:val="99"/>
    <w:rsid w:val="00F810E7"/>
    <w:rPr>
      <w:sz w:val="24"/>
      <w:szCs w:val="24"/>
    </w:rPr>
  </w:style>
  <w:style w:type="paragraph" w:styleId="a7">
    <w:name w:val="footer"/>
    <w:basedOn w:val="a"/>
    <w:link w:val="a8"/>
    <w:uiPriority w:val="99"/>
    <w:unhideWhenUsed/>
    <w:rsid w:val="00F810E7"/>
    <w:pPr>
      <w:tabs>
        <w:tab w:val="center" w:pos="4677"/>
        <w:tab w:val="right" w:pos="9355"/>
      </w:tabs>
    </w:pPr>
    <w:rPr>
      <w:lang w:val="x-none" w:eastAsia="x-none"/>
    </w:rPr>
  </w:style>
  <w:style w:type="character" w:customStyle="1" w:styleId="a8">
    <w:name w:val="Нижний колонтитул Знак"/>
    <w:link w:val="a7"/>
    <w:uiPriority w:val="99"/>
    <w:rsid w:val="00F810E7"/>
    <w:rPr>
      <w:sz w:val="24"/>
      <w:szCs w:val="24"/>
    </w:rPr>
  </w:style>
  <w:style w:type="paragraph" w:styleId="a9">
    <w:name w:val="Balloon Text"/>
    <w:basedOn w:val="a"/>
    <w:link w:val="aa"/>
    <w:uiPriority w:val="99"/>
    <w:semiHidden/>
    <w:unhideWhenUsed/>
    <w:rsid w:val="00F810E7"/>
    <w:rPr>
      <w:rFonts w:ascii="Tahoma" w:hAnsi="Tahoma"/>
      <w:sz w:val="16"/>
      <w:szCs w:val="16"/>
      <w:lang w:val="x-none" w:eastAsia="x-none"/>
    </w:rPr>
  </w:style>
  <w:style w:type="character" w:customStyle="1" w:styleId="aa">
    <w:name w:val="Текст выноски Знак"/>
    <w:link w:val="a9"/>
    <w:uiPriority w:val="99"/>
    <w:semiHidden/>
    <w:rsid w:val="00F810E7"/>
    <w:rPr>
      <w:rFonts w:ascii="Tahoma" w:hAnsi="Tahoma" w:cs="Tahoma"/>
      <w:sz w:val="16"/>
      <w:szCs w:val="16"/>
    </w:rPr>
  </w:style>
  <w:style w:type="character" w:styleId="ab">
    <w:name w:val="Hyperlink"/>
    <w:uiPriority w:val="99"/>
    <w:unhideWhenUsed/>
    <w:rsid w:val="00F810E7"/>
    <w:rPr>
      <w:color w:val="0000FF"/>
      <w:u w:val="single"/>
    </w:rPr>
  </w:style>
  <w:style w:type="character" w:customStyle="1" w:styleId="10">
    <w:name w:val="Заголовок 1 Знак"/>
    <w:link w:val="1"/>
    <w:rsid w:val="00683900"/>
    <w:rPr>
      <w:rFonts w:ascii="Arial" w:hAnsi="Arial" w:cs="Arial"/>
      <w:b/>
      <w:bCs/>
      <w:kern w:val="32"/>
      <w:sz w:val="32"/>
      <w:szCs w:val="32"/>
    </w:rPr>
  </w:style>
  <w:style w:type="paragraph" w:styleId="ac">
    <w:name w:val="Normal (Web)"/>
    <w:basedOn w:val="a"/>
    <w:rsid w:val="00683900"/>
    <w:pPr>
      <w:spacing w:before="100" w:beforeAutospacing="1" w:after="100" w:afterAutospacing="1"/>
    </w:pPr>
  </w:style>
  <w:style w:type="paragraph" w:customStyle="1" w:styleId="11">
    <w:name w:val="Обычный1"/>
    <w:rsid w:val="00683900"/>
    <w:pPr>
      <w:suppressAutoHyphens/>
    </w:pPr>
    <w:rPr>
      <w:sz w:val="24"/>
    </w:rPr>
  </w:style>
  <w:style w:type="paragraph" w:styleId="ad">
    <w:name w:val="No Spacing"/>
    <w:link w:val="ae"/>
    <w:uiPriority w:val="1"/>
    <w:qFormat/>
    <w:rsid w:val="007252C7"/>
    <w:rPr>
      <w:rFonts w:ascii="Calibri" w:hAnsi="Calibri"/>
      <w:sz w:val="22"/>
      <w:szCs w:val="22"/>
      <w:lang w:eastAsia="en-US"/>
    </w:rPr>
  </w:style>
  <w:style w:type="character" w:customStyle="1" w:styleId="ae">
    <w:name w:val="Без интервала Знак"/>
    <w:link w:val="ad"/>
    <w:uiPriority w:val="1"/>
    <w:locked/>
    <w:rsid w:val="007252C7"/>
    <w:rPr>
      <w:rFonts w:ascii="Calibri" w:hAnsi="Calibri"/>
      <w:sz w:val="22"/>
      <w:szCs w:val="22"/>
      <w:lang w:eastAsia="en-US"/>
    </w:rPr>
  </w:style>
  <w:style w:type="paragraph" w:styleId="af">
    <w:name w:val="List Paragraph"/>
    <w:basedOn w:val="a"/>
    <w:uiPriority w:val="34"/>
    <w:qFormat/>
    <w:rsid w:val="002A6B3A"/>
    <w:pPr>
      <w:ind w:left="720"/>
      <w:contextualSpacing/>
    </w:pPr>
  </w:style>
  <w:style w:type="character" w:customStyle="1" w:styleId="st">
    <w:name w:val="st"/>
    <w:rsid w:val="001D2F0F"/>
  </w:style>
  <w:style w:type="paragraph" w:customStyle="1" w:styleId="Default">
    <w:name w:val="Default"/>
    <w:rsid w:val="00984715"/>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E73F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3F66"/>
    <w:pPr>
      <w:widowControl w:val="0"/>
      <w:autoSpaceDE w:val="0"/>
      <w:autoSpaceDN w:val="0"/>
    </w:pPr>
    <w:rPr>
      <w:sz w:val="22"/>
      <w:szCs w:val="22"/>
      <w:lang w:val="kk-KZ" w:eastAsia="kk-KZ" w:bidi="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AB"/>
    <w:rPr>
      <w:sz w:val="24"/>
      <w:szCs w:val="24"/>
    </w:rPr>
  </w:style>
  <w:style w:type="paragraph" w:styleId="1">
    <w:name w:val="heading 1"/>
    <w:basedOn w:val="a"/>
    <w:next w:val="a"/>
    <w:link w:val="10"/>
    <w:qFormat/>
    <w:rsid w:val="00683900"/>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A475D"/>
    <w:pPr>
      <w:jc w:val="center"/>
    </w:pPr>
    <w:rPr>
      <w:b/>
      <w:caps/>
      <w:sz w:val="28"/>
      <w:szCs w:val="20"/>
      <w:lang w:val="x-none" w:eastAsia="x-none"/>
    </w:rPr>
  </w:style>
  <w:style w:type="character" w:customStyle="1" w:styleId="a4">
    <w:name w:val="Название Знак"/>
    <w:link w:val="a3"/>
    <w:rsid w:val="00AA475D"/>
    <w:rPr>
      <w:b/>
      <w:caps/>
      <w:sz w:val="28"/>
    </w:rPr>
  </w:style>
  <w:style w:type="paragraph" w:styleId="a5">
    <w:name w:val="header"/>
    <w:basedOn w:val="a"/>
    <w:link w:val="a6"/>
    <w:uiPriority w:val="99"/>
    <w:unhideWhenUsed/>
    <w:rsid w:val="00F810E7"/>
    <w:pPr>
      <w:tabs>
        <w:tab w:val="center" w:pos="4677"/>
        <w:tab w:val="right" w:pos="9355"/>
      </w:tabs>
    </w:pPr>
    <w:rPr>
      <w:lang w:val="x-none" w:eastAsia="x-none"/>
    </w:rPr>
  </w:style>
  <w:style w:type="character" w:customStyle="1" w:styleId="a6">
    <w:name w:val="Верхний колонтитул Знак"/>
    <w:link w:val="a5"/>
    <w:uiPriority w:val="99"/>
    <w:rsid w:val="00F810E7"/>
    <w:rPr>
      <w:sz w:val="24"/>
      <w:szCs w:val="24"/>
    </w:rPr>
  </w:style>
  <w:style w:type="paragraph" w:styleId="a7">
    <w:name w:val="footer"/>
    <w:basedOn w:val="a"/>
    <w:link w:val="a8"/>
    <w:uiPriority w:val="99"/>
    <w:unhideWhenUsed/>
    <w:rsid w:val="00F810E7"/>
    <w:pPr>
      <w:tabs>
        <w:tab w:val="center" w:pos="4677"/>
        <w:tab w:val="right" w:pos="9355"/>
      </w:tabs>
    </w:pPr>
    <w:rPr>
      <w:lang w:val="x-none" w:eastAsia="x-none"/>
    </w:rPr>
  </w:style>
  <w:style w:type="character" w:customStyle="1" w:styleId="a8">
    <w:name w:val="Нижний колонтитул Знак"/>
    <w:link w:val="a7"/>
    <w:uiPriority w:val="99"/>
    <w:rsid w:val="00F810E7"/>
    <w:rPr>
      <w:sz w:val="24"/>
      <w:szCs w:val="24"/>
    </w:rPr>
  </w:style>
  <w:style w:type="paragraph" w:styleId="a9">
    <w:name w:val="Balloon Text"/>
    <w:basedOn w:val="a"/>
    <w:link w:val="aa"/>
    <w:uiPriority w:val="99"/>
    <w:semiHidden/>
    <w:unhideWhenUsed/>
    <w:rsid w:val="00F810E7"/>
    <w:rPr>
      <w:rFonts w:ascii="Tahoma" w:hAnsi="Tahoma"/>
      <w:sz w:val="16"/>
      <w:szCs w:val="16"/>
      <w:lang w:val="x-none" w:eastAsia="x-none"/>
    </w:rPr>
  </w:style>
  <w:style w:type="character" w:customStyle="1" w:styleId="aa">
    <w:name w:val="Текст выноски Знак"/>
    <w:link w:val="a9"/>
    <w:uiPriority w:val="99"/>
    <w:semiHidden/>
    <w:rsid w:val="00F810E7"/>
    <w:rPr>
      <w:rFonts w:ascii="Tahoma" w:hAnsi="Tahoma" w:cs="Tahoma"/>
      <w:sz w:val="16"/>
      <w:szCs w:val="16"/>
    </w:rPr>
  </w:style>
  <w:style w:type="character" w:styleId="ab">
    <w:name w:val="Hyperlink"/>
    <w:uiPriority w:val="99"/>
    <w:unhideWhenUsed/>
    <w:rsid w:val="00F810E7"/>
    <w:rPr>
      <w:color w:val="0000FF"/>
      <w:u w:val="single"/>
    </w:rPr>
  </w:style>
  <w:style w:type="character" w:customStyle="1" w:styleId="10">
    <w:name w:val="Заголовок 1 Знак"/>
    <w:link w:val="1"/>
    <w:rsid w:val="00683900"/>
    <w:rPr>
      <w:rFonts w:ascii="Arial" w:hAnsi="Arial" w:cs="Arial"/>
      <w:b/>
      <w:bCs/>
      <w:kern w:val="32"/>
      <w:sz w:val="32"/>
      <w:szCs w:val="32"/>
    </w:rPr>
  </w:style>
  <w:style w:type="paragraph" w:styleId="ac">
    <w:name w:val="Normal (Web)"/>
    <w:basedOn w:val="a"/>
    <w:rsid w:val="00683900"/>
    <w:pPr>
      <w:spacing w:before="100" w:beforeAutospacing="1" w:after="100" w:afterAutospacing="1"/>
    </w:pPr>
  </w:style>
  <w:style w:type="paragraph" w:customStyle="1" w:styleId="11">
    <w:name w:val="Обычный1"/>
    <w:rsid w:val="00683900"/>
    <w:pPr>
      <w:suppressAutoHyphens/>
    </w:pPr>
    <w:rPr>
      <w:sz w:val="24"/>
    </w:rPr>
  </w:style>
  <w:style w:type="paragraph" w:styleId="ad">
    <w:name w:val="No Spacing"/>
    <w:link w:val="ae"/>
    <w:uiPriority w:val="1"/>
    <w:qFormat/>
    <w:rsid w:val="007252C7"/>
    <w:rPr>
      <w:rFonts w:ascii="Calibri" w:hAnsi="Calibri"/>
      <w:sz w:val="22"/>
      <w:szCs w:val="22"/>
      <w:lang w:eastAsia="en-US"/>
    </w:rPr>
  </w:style>
  <w:style w:type="character" w:customStyle="1" w:styleId="ae">
    <w:name w:val="Без интервала Знак"/>
    <w:link w:val="ad"/>
    <w:uiPriority w:val="1"/>
    <w:locked/>
    <w:rsid w:val="007252C7"/>
    <w:rPr>
      <w:rFonts w:ascii="Calibri" w:hAnsi="Calibri"/>
      <w:sz w:val="22"/>
      <w:szCs w:val="22"/>
      <w:lang w:eastAsia="en-US"/>
    </w:rPr>
  </w:style>
  <w:style w:type="paragraph" w:styleId="af">
    <w:name w:val="List Paragraph"/>
    <w:basedOn w:val="a"/>
    <w:uiPriority w:val="34"/>
    <w:qFormat/>
    <w:rsid w:val="002A6B3A"/>
    <w:pPr>
      <w:ind w:left="720"/>
      <w:contextualSpacing/>
    </w:pPr>
  </w:style>
  <w:style w:type="character" w:customStyle="1" w:styleId="st">
    <w:name w:val="st"/>
    <w:rsid w:val="001D2F0F"/>
  </w:style>
  <w:style w:type="paragraph" w:customStyle="1" w:styleId="Default">
    <w:name w:val="Default"/>
    <w:rsid w:val="00984715"/>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E73F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3F66"/>
    <w:pPr>
      <w:widowControl w:val="0"/>
      <w:autoSpaceDE w:val="0"/>
      <w:autoSpaceDN w:val="0"/>
    </w:pPr>
    <w:rPr>
      <w:sz w:val="22"/>
      <w:szCs w:val="22"/>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23863">
      <w:bodyDiv w:val="1"/>
      <w:marLeft w:val="0"/>
      <w:marRight w:val="0"/>
      <w:marTop w:val="0"/>
      <w:marBottom w:val="0"/>
      <w:divBdr>
        <w:top w:val="none" w:sz="0" w:space="0" w:color="auto"/>
        <w:left w:val="none" w:sz="0" w:space="0" w:color="auto"/>
        <w:bottom w:val="none" w:sz="0" w:space="0" w:color="auto"/>
        <w:right w:val="none" w:sz="0" w:space="0" w:color="auto"/>
      </w:divBdr>
    </w:div>
    <w:div w:id="760102481">
      <w:bodyDiv w:val="1"/>
      <w:marLeft w:val="0"/>
      <w:marRight w:val="0"/>
      <w:marTop w:val="0"/>
      <w:marBottom w:val="0"/>
      <w:divBdr>
        <w:top w:val="none" w:sz="0" w:space="0" w:color="auto"/>
        <w:left w:val="none" w:sz="0" w:space="0" w:color="auto"/>
        <w:bottom w:val="none" w:sz="0" w:space="0" w:color="auto"/>
        <w:right w:val="none" w:sz="0" w:space="0" w:color="auto"/>
      </w:divBdr>
    </w:div>
    <w:div w:id="1391268254">
      <w:bodyDiv w:val="1"/>
      <w:marLeft w:val="0"/>
      <w:marRight w:val="0"/>
      <w:marTop w:val="0"/>
      <w:marBottom w:val="0"/>
      <w:divBdr>
        <w:top w:val="none" w:sz="0" w:space="0" w:color="auto"/>
        <w:left w:val="none" w:sz="0" w:space="0" w:color="auto"/>
        <w:bottom w:val="none" w:sz="0" w:space="0" w:color="auto"/>
        <w:right w:val="none" w:sz="0" w:space="0" w:color="auto"/>
      </w:divBdr>
    </w:div>
    <w:div w:id="1606497826">
      <w:bodyDiv w:val="1"/>
      <w:marLeft w:val="0"/>
      <w:marRight w:val="0"/>
      <w:marTop w:val="0"/>
      <w:marBottom w:val="0"/>
      <w:divBdr>
        <w:top w:val="none" w:sz="0" w:space="0" w:color="auto"/>
        <w:left w:val="none" w:sz="0" w:space="0" w:color="auto"/>
        <w:bottom w:val="none" w:sz="0" w:space="0" w:color="auto"/>
        <w:right w:val="none" w:sz="0" w:space="0" w:color="auto"/>
      </w:divBdr>
    </w:div>
    <w:div w:id="179917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9A7DD-5416-4C6D-B382-F5ADA079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3090</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К а з а х с т а н  •   А л м а т ы •</vt:lpstr>
    </vt:vector>
  </TitlesOfParts>
  <Company>SPecialiST RePack</Company>
  <LinksUpToDate>false</LinksUpToDate>
  <CharactersWithSpaces>20662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 а з а х с т а н  •   А л м а т ы •</dc:title>
  <dc:creator>Катя</dc:creator>
  <cp:lastModifiedBy>Шынар Аубакирова</cp:lastModifiedBy>
  <cp:revision>11</cp:revision>
  <cp:lastPrinted>2024-02-26T09:55:00Z</cp:lastPrinted>
  <dcterms:created xsi:type="dcterms:W3CDTF">2024-02-26T05:41:00Z</dcterms:created>
  <dcterms:modified xsi:type="dcterms:W3CDTF">2024-02-26T09:56:00Z</dcterms:modified>
</cp:coreProperties>
</file>