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01A" w:rsidRDefault="006524B4" w:rsidP="00D16992">
      <w:pPr>
        <w:jc w:val="center"/>
        <w:rPr>
          <w:b/>
          <w:sz w:val="24"/>
          <w:szCs w:val="24"/>
          <w:lang w:eastAsia="zh-CN"/>
        </w:rPr>
      </w:pPr>
      <w:r w:rsidRPr="00D16992">
        <w:rPr>
          <w:b/>
          <w:sz w:val="24"/>
          <w:szCs w:val="24"/>
          <w:lang w:eastAsia="zh-CN"/>
        </w:rPr>
        <w:t>Техникалық сипаттама</w:t>
      </w:r>
    </w:p>
    <w:p w:rsidR="00D16992" w:rsidRPr="00D16992" w:rsidRDefault="00D16992" w:rsidP="00D16992">
      <w:pPr>
        <w:jc w:val="center"/>
      </w:pPr>
    </w:p>
    <w:tbl>
      <w:tblPr>
        <w:tblStyle w:val="TableNormal"/>
        <w:tblW w:w="486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85" w:type="dxa"/>
          <w:bottom w:w="28" w:type="dxa"/>
          <w:right w:w="85" w:type="dxa"/>
        </w:tblCellMar>
        <w:tblLook w:val="01E0" w:firstRow="1" w:lastRow="1" w:firstColumn="1" w:lastColumn="1" w:noHBand="0" w:noVBand="0"/>
      </w:tblPr>
      <w:tblGrid>
        <w:gridCol w:w="579"/>
        <w:gridCol w:w="3440"/>
        <w:gridCol w:w="712"/>
        <w:gridCol w:w="3488"/>
        <w:gridCol w:w="4977"/>
        <w:gridCol w:w="1697"/>
        <w:gridCol w:w="261"/>
      </w:tblGrid>
      <w:tr w:rsidR="00425F7F" w:rsidRPr="00D16992" w:rsidTr="00F372C1">
        <w:trPr>
          <w:gridAfter w:val="1"/>
          <w:wAfter w:w="86" w:type="pct"/>
          <w:trHeight w:val="838"/>
          <w:jc w:val="center"/>
        </w:trPr>
        <w:tc>
          <w:tcPr>
            <w:tcW w:w="191" w:type="pct"/>
            <w:tcBorders>
              <w:left w:val="single" w:sz="4" w:space="0" w:color="000000"/>
              <w:right w:val="single" w:sz="6" w:space="0" w:color="000000"/>
            </w:tcBorders>
          </w:tcPr>
          <w:p w:rsidR="00C7501A" w:rsidRPr="00D16992" w:rsidRDefault="006524B4" w:rsidP="006524B4">
            <w:pPr>
              <w:pStyle w:val="TableParagraph"/>
              <w:spacing w:after="120"/>
              <w:contextualSpacing/>
              <w:jc w:val="both"/>
              <w:rPr>
                <w:b/>
              </w:rPr>
            </w:pPr>
            <w:proofErr w:type="gramStart"/>
            <w:r w:rsidRPr="00D16992">
              <w:rPr>
                <w:b/>
                <w:lang w:val="ru-RU"/>
              </w:rPr>
              <w:t>р</w:t>
            </w:r>
            <w:proofErr w:type="gramEnd"/>
            <w:r w:rsidRPr="00D16992">
              <w:rPr>
                <w:b/>
                <w:lang w:val="ru-RU"/>
              </w:rPr>
              <w:t xml:space="preserve">/с </w:t>
            </w:r>
            <w:r w:rsidR="00C7501A" w:rsidRPr="00D16992">
              <w:rPr>
                <w:b/>
              </w:rPr>
              <w:t>№</w:t>
            </w:r>
          </w:p>
        </w:tc>
        <w:tc>
          <w:tcPr>
            <w:tcW w:w="1135" w:type="pct"/>
            <w:tcBorders>
              <w:top w:val="single" w:sz="6" w:space="0" w:color="000000"/>
              <w:left w:val="single" w:sz="6" w:space="0" w:color="000000"/>
              <w:bottom w:val="single" w:sz="6" w:space="0" w:color="000000"/>
              <w:right w:val="single" w:sz="6" w:space="0" w:color="000000"/>
            </w:tcBorders>
          </w:tcPr>
          <w:p w:rsidR="00C7501A" w:rsidRPr="00D16992" w:rsidRDefault="006524B4" w:rsidP="006524B4">
            <w:pPr>
              <w:pStyle w:val="TableParagraph"/>
              <w:spacing w:after="120"/>
              <w:contextualSpacing/>
              <w:jc w:val="both"/>
              <w:rPr>
                <w:b/>
              </w:rPr>
            </w:pPr>
            <w:proofErr w:type="spellStart"/>
            <w:r w:rsidRPr="00D16992">
              <w:rPr>
                <w:b/>
                <w:lang w:val="ru-RU"/>
              </w:rPr>
              <w:t>Критерийлер</w:t>
            </w:r>
            <w:proofErr w:type="spellEnd"/>
          </w:p>
        </w:tc>
        <w:tc>
          <w:tcPr>
            <w:tcW w:w="3588" w:type="pct"/>
            <w:gridSpan w:val="4"/>
            <w:tcBorders>
              <w:left w:val="single" w:sz="6" w:space="0" w:color="000000"/>
              <w:right w:val="single" w:sz="4" w:space="0" w:color="000000"/>
            </w:tcBorders>
          </w:tcPr>
          <w:p w:rsidR="00C7501A" w:rsidRPr="00D16992" w:rsidRDefault="006524B4" w:rsidP="006524B4">
            <w:pPr>
              <w:pStyle w:val="TableParagraph"/>
              <w:spacing w:after="120"/>
              <w:contextualSpacing/>
              <w:jc w:val="both"/>
              <w:rPr>
                <w:b/>
              </w:rPr>
            </w:pPr>
            <w:r w:rsidRPr="00D16992">
              <w:rPr>
                <w:b/>
              </w:rPr>
              <w:t xml:space="preserve">Сипаттама </w:t>
            </w:r>
          </w:p>
        </w:tc>
      </w:tr>
      <w:tr w:rsidR="00425F7F" w:rsidRPr="00D16992" w:rsidTr="00F372C1">
        <w:trPr>
          <w:gridAfter w:val="1"/>
          <w:wAfter w:w="86" w:type="pct"/>
          <w:trHeight w:val="1287"/>
          <w:jc w:val="center"/>
        </w:trPr>
        <w:tc>
          <w:tcPr>
            <w:tcW w:w="191" w:type="pct"/>
            <w:tcBorders>
              <w:left w:val="single" w:sz="4" w:space="0" w:color="000000"/>
              <w:bottom w:val="single" w:sz="6" w:space="0" w:color="000000"/>
              <w:right w:val="single" w:sz="6" w:space="0" w:color="000000"/>
            </w:tcBorders>
          </w:tcPr>
          <w:p w:rsidR="00C7501A" w:rsidRPr="00D16992" w:rsidRDefault="00C7501A" w:rsidP="005B4AC8">
            <w:pPr>
              <w:pStyle w:val="TableParagraph"/>
              <w:spacing w:after="120"/>
              <w:contextualSpacing/>
              <w:jc w:val="both"/>
              <w:rPr>
                <w:b/>
              </w:rPr>
            </w:pPr>
            <w:r w:rsidRPr="00D16992">
              <w:rPr>
                <w:b/>
              </w:rPr>
              <w:t>1</w:t>
            </w:r>
          </w:p>
        </w:tc>
        <w:tc>
          <w:tcPr>
            <w:tcW w:w="1135" w:type="pct"/>
            <w:tcBorders>
              <w:top w:val="single" w:sz="6" w:space="0" w:color="000000"/>
              <w:left w:val="single" w:sz="6" w:space="0" w:color="000000"/>
              <w:bottom w:val="single" w:sz="6" w:space="0" w:color="000000"/>
              <w:right w:val="single" w:sz="6" w:space="0" w:color="000000"/>
            </w:tcBorders>
          </w:tcPr>
          <w:p w:rsidR="006524B4" w:rsidRPr="00D16992" w:rsidRDefault="006524B4" w:rsidP="006524B4">
            <w:pPr>
              <w:tabs>
                <w:tab w:val="left" w:pos="450"/>
              </w:tabs>
              <w:snapToGrid w:val="0"/>
              <w:rPr>
                <w:i/>
                <w:lang w:eastAsia="zh-CN"/>
              </w:rPr>
            </w:pPr>
            <w:r w:rsidRPr="00D16992">
              <w:rPr>
                <w:b/>
                <w:lang w:eastAsia="zh-CN"/>
              </w:rPr>
              <w:t>Медициналық техниканың атауы</w:t>
            </w:r>
          </w:p>
          <w:p w:rsidR="00C7501A" w:rsidRPr="00D16992" w:rsidRDefault="006524B4" w:rsidP="006524B4">
            <w:pPr>
              <w:pStyle w:val="TableParagraph"/>
              <w:spacing w:after="120"/>
              <w:contextualSpacing/>
              <w:jc w:val="both"/>
              <w:rPr>
                <w:i/>
              </w:rPr>
            </w:pPr>
            <w:r w:rsidRPr="00D16992">
              <w:rPr>
                <w:i/>
                <w:lang w:eastAsia="zh-CN"/>
              </w:rPr>
              <w:t>(модельді, өндірушінің атауын, елің көрсете отырып, медициналық бұйымдардың мемлекеттік тізіліміне сәйкес)</w:t>
            </w:r>
            <w:r w:rsidRPr="00D16992">
              <w:rPr>
                <w:b/>
              </w:rPr>
              <w:t xml:space="preserve"> </w:t>
            </w:r>
          </w:p>
        </w:tc>
        <w:tc>
          <w:tcPr>
            <w:tcW w:w="3588" w:type="pct"/>
            <w:gridSpan w:val="4"/>
            <w:tcBorders>
              <w:left w:val="single" w:sz="6" w:space="0" w:color="000000"/>
              <w:bottom w:val="single" w:sz="6" w:space="0" w:color="000000"/>
              <w:right w:val="single" w:sz="4" w:space="0" w:color="000000"/>
            </w:tcBorders>
          </w:tcPr>
          <w:p w:rsidR="001B45C8" w:rsidRPr="00D16992" w:rsidRDefault="007206CF" w:rsidP="007206CF">
            <w:pPr>
              <w:pStyle w:val="TableParagraph"/>
              <w:tabs>
                <w:tab w:val="left" w:pos="2048"/>
              </w:tabs>
            </w:pPr>
            <w:r w:rsidRPr="00D16992">
              <w:t xml:space="preserve">ЭКГ және АҚ тәуліктік мониторинг кешені (10 Тіркеуші және ЖК) </w:t>
            </w:r>
          </w:p>
          <w:p w:rsidR="00C7501A" w:rsidRPr="00D16992" w:rsidRDefault="00C7501A" w:rsidP="00FA2DEE">
            <w:pPr>
              <w:pStyle w:val="TableParagraph"/>
              <w:spacing w:after="120"/>
              <w:contextualSpacing/>
              <w:jc w:val="both"/>
            </w:pPr>
          </w:p>
        </w:tc>
      </w:tr>
      <w:tr w:rsidR="007206CF" w:rsidRPr="00D16992" w:rsidTr="00F372C1">
        <w:trPr>
          <w:gridAfter w:val="1"/>
          <w:wAfter w:w="86" w:type="pct"/>
          <w:trHeight w:val="1277"/>
          <w:jc w:val="center"/>
        </w:trPr>
        <w:tc>
          <w:tcPr>
            <w:tcW w:w="191" w:type="pct"/>
            <w:vMerge w:val="restart"/>
            <w:tcBorders>
              <w:top w:val="single" w:sz="6" w:space="0" w:color="000000"/>
              <w:left w:val="single" w:sz="4" w:space="0" w:color="000000"/>
              <w:bottom w:val="single" w:sz="6" w:space="0" w:color="000000"/>
              <w:right w:val="single" w:sz="6" w:space="0" w:color="000000"/>
            </w:tcBorders>
          </w:tcPr>
          <w:p w:rsidR="00C7501A" w:rsidRPr="00D16992" w:rsidRDefault="00C7501A" w:rsidP="005B4AC8">
            <w:pPr>
              <w:pStyle w:val="TableParagraph"/>
              <w:spacing w:after="120"/>
              <w:contextualSpacing/>
              <w:jc w:val="both"/>
              <w:rPr>
                <w:b/>
              </w:rPr>
            </w:pPr>
            <w:r w:rsidRPr="00D16992">
              <w:rPr>
                <w:b/>
              </w:rPr>
              <w:t>2</w:t>
            </w:r>
          </w:p>
        </w:tc>
        <w:tc>
          <w:tcPr>
            <w:tcW w:w="1135" w:type="pct"/>
            <w:vMerge w:val="restart"/>
            <w:tcBorders>
              <w:top w:val="single" w:sz="6" w:space="0" w:color="000000"/>
              <w:left w:val="single" w:sz="6" w:space="0" w:color="000000"/>
              <w:bottom w:val="single" w:sz="6" w:space="0" w:color="000000"/>
              <w:right w:val="single" w:sz="6" w:space="0" w:color="000000"/>
            </w:tcBorders>
          </w:tcPr>
          <w:p w:rsidR="00C7501A" w:rsidRPr="00D16992" w:rsidRDefault="006524B4" w:rsidP="006524B4">
            <w:pPr>
              <w:pStyle w:val="TableParagraph"/>
              <w:spacing w:after="120"/>
              <w:contextualSpacing/>
              <w:jc w:val="both"/>
              <w:rPr>
                <w:b/>
              </w:rPr>
            </w:pPr>
            <w:r w:rsidRPr="00D16992">
              <w:rPr>
                <w:b/>
              </w:rPr>
              <w:t xml:space="preserve">Жинаққа қойылатын талаптар </w:t>
            </w:r>
          </w:p>
        </w:tc>
        <w:tc>
          <w:tcPr>
            <w:tcW w:w="235" w:type="pct"/>
            <w:tcBorders>
              <w:top w:val="single" w:sz="6" w:space="0" w:color="000000"/>
              <w:left w:val="single" w:sz="6" w:space="0" w:color="000000"/>
              <w:right w:val="single" w:sz="6" w:space="0" w:color="000000"/>
            </w:tcBorders>
          </w:tcPr>
          <w:p w:rsidR="00C7501A" w:rsidRPr="00D16992" w:rsidRDefault="006524B4" w:rsidP="006524B4">
            <w:pPr>
              <w:pStyle w:val="TableParagraph"/>
              <w:spacing w:after="120"/>
              <w:contextualSpacing/>
              <w:rPr>
                <w:i/>
              </w:rPr>
            </w:pPr>
            <w:r w:rsidRPr="00D16992">
              <w:rPr>
                <w:i/>
              </w:rPr>
              <w:t>р/с №</w:t>
            </w:r>
          </w:p>
        </w:tc>
        <w:tc>
          <w:tcPr>
            <w:tcW w:w="1151" w:type="pct"/>
            <w:tcBorders>
              <w:top w:val="single" w:sz="6" w:space="0" w:color="000000"/>
              <w:left w:val="single" w:sz="6" w:space="0" w:color="000000"/>
              <w:right w:val="single" w:sz="6" w:space="0" w:color="000000"/>
            </w:tcBorders>
          </w:tcPr>
          <w:p w:rsidR="00C7501A" w:rsidRPr="00D16992" w:rsidRDefault="006524B4" w:rsidP="007206CF">
            <w:pPr>
              <w:pStyle w:val="TableParagraph"/>
              <w:spacing w:after="120"/>
              <w:contextualSpacing/>
              <w:jc w:val="center"/>
              <w:rPr>
                <w:i/>
              </w:rPr>
            </w:pPr>
            <w:r w:rsidRPr="00D16992">
              <w:rPr>
                <w:i/>
              </w:rPr>
              <w:t>М</w:t>
            </w:r>
            <w:r w:rsidR="007206CF" w:rsidRPr="00D16992">
              <w:rPr>
                <w:i/>
              </w:rPr>
              <w:t>едициналық техникаға</w:t>
            </w:r>
            <w:r w:rsidRPr="00D16992">
              <w:rPr>
                <w:i/>
              </w:rPr>
              <w:t xml:space="preserve"> жинақтауыштың атауы (</w:t>
            </w:r>
            <w:r w:rsidR="007206CF" w:rsidRPr="00D16992">
              <w:rPr>
                <w:i/>
              </w:rPr>
              <w:t>медициналық бұйымдардың</w:t>
            </w:r>
            <w:r w:rsidRPr="00D16992">
              <w:rPr>
                <w:i/>
              </w:rPr>
              <w:t xml:space="preserve"> мемлекеттік тізіліміне сәйкес)</w:t>
            </w:r>
          </w:p>
        </w:tc>
        <w:tc>
          <w:tcPr>
            <w:tcW w:w="1642" w:type="pct"/>
            <w:tcBorders>
              <w:top w:val="single" w:sz="6" w:space="0" w:color="000000"/>
              <w:left w:val="single" w:sz="6" w:space="0" w:color="000000"/>
              <w:right w:val="single" w:sz="6" w:space="0" w:color="000000"/>
            </w:tcBorders>
          </w:tcPr>
          <w:p w:rsidR="00C7501A" w:rsidRPr="00D16992" w:rsidRDefault="007206CF" w:rsidP="007206CF">
            <w:pPr>
              <w:pStyle w:val="TableParagraph"/>
              <w:spacing w:after="120"/>
              <w:contextualSpacing/>
              <w:jc w:val="center"/>
              <w:rPr>
                <w:i/>
              </w:rPr>
            </w:pPr>
            <w:r w:rsidRPr="00D16992">
              <w:rPr>
                <w:i/>
                <w:lang w:eastAsia="zh-CN"/>
              </w:rPr>
              <w:t>Моделі / маркасы, каталог нөмірі, медициналық техникаға жинақтауыштың қысқаша техникалық сипаттамасы</w:t>
            </w:r>
          </w:p>
        </w:tc>
        <w:tc>
          <w:tcPr>
            <w:tcW w:w="560" w:type="pct"/>
            <w:tcBorders>
              <w:top w:val="single" w:sz="6" w:space="0" w:color="000000"/>
              <w:left w:val="single" w:sz="6" w:space="0" w:color="000000"/>
              <w:right w:val="single" w:sz="4" w:space="0" w:color="000000"/>
            </w:tcBorders>
          </w:tcPr>
          <w:p w:rsidR="007206CF" w:rsidRPr="00D16992" w:rsidRDefault="007206CF" w:rsidP="007206CF">
            <w:pPr>
              <w:snapToGrid w:val="0"/>
              <w:ind w:left="-97" w:right="-86"/>
              <w:jc w:val="center"/>
              <w:rPr>
                <w:i/>
              </w:rPr>
            </w:pPr>
            <w:r w:rsidRPr="00D16992">
              <w:rPr>
                <w:i/>
              </w:rPr>
              <w:t>Қажетті мөлшер</w:t>
            </w:r>
          </w:p>
          <w:p w:rsidR="00C7501A" w:rsidRPr="00D16992" w:rsidRDefault="007206CF" w:rsidP="007206CF">
            <w:pPr>
              <w:pStyle w:val="TableParagraph"/>
              <w:spacing w:after="120"/>
              <w:contextualSpacing/>
              <w:jc w:val="center"/>
              <w:rPr>
                <w:i/>
              </w:rPr>
            </w:pPr>
            <w:r w:rsidRPr="00D16992">
              <w:rPr>
                <w:i/>
              </w:rPr>
              <w:t>(өлшем бірлігін көрсете отырып)</w:t>
            </w:r>
          </w:p>
        </w:tc>
      </w:tr>
      <w:tr w:rsidR="00425F7F" w:rsidRPr="00D16992" w:rsidTr="00F372C1">
        <w:trPr>
          <w:gridAfter w:val="1"/>
          <w:wAfter w:w="86" w:type="pct"/>
          <w:trHeight w:val="291"/>
          <w:jc w:val="center"/>
        </w:trPr>
        <w:tc>
          <w:tcPr>
            <w:tcW w:w="191" w:type="pct"/>
            <w:vMerge/>
            <w:tcBorders>
              <w:top w:val="nil"/>
              <w:left w:val="single" w:sz="4" w:space="0" w:color="000000"/>
              <w:bottom w:val="single" w:sz="6" w:space="0" w:color="000000"/>
              <w:right w:val="single" w:sz="6" w:space="0" w:color="000000"/>
            </w:tcBorders>
          </w:tcPr>
          <w:p w:rsidR="00C7501A" w:rsidRPr="00D16992" w:rsidRDefault="00C7501A" w:rsidP="005B4AC8">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C7501A" w:rsidRPr="00D16992" w:rsidRDefault="00C7501A" w:rsidP="005B4AC8">
            <w:pPr>
              <w:spacing w:after="120"/>
              <w:contextualSpacing/>
              <w:jc w:val="both"/>
            </w:pPr>
          </w:p>
        </w:tc>
        <w:tc>
          <w:tcPr>
            <w:tcW w:w="3588" w:type="pct"/>
            <w:gridSpan w:val="4"/>
            <w:tcBorders>
              <w:left w:val="single" w:sz="6" w:space="0" w:color="000000"/>
              <w:right w:val="single" w:sz="4" w:space="0" w:color="000000"/>
            </w:tcBorders>
          </w:tcPr>
          <w:p w:rsidR="00C7501A" w:rsidRPr="00D16992" w:rsidRDefault="006524B4" w:rsidP="006524B4">
            <w:pPr>
              <w:pStyle w:val="TableParagraph"/>
              <w:spacing w:after="120"/>
              <w:contextualSpacing/>
              <w:jc w:val="both"/>
              <w:rPr>
                <w:i/>
              </w:rPr>
            </w:pPr>
            <w:r w:rsidRPr="00D16992">
              <w:rPr>
                <w:i/>
              </w:rPr>
              <w:t>Негізгі компоненттер</w:t>
            </w:r>
          </w:p>
        </w:tc>
      </w:tr>
      <w:tr w:rsidR="007206CF" w:rsidRPr="00D16992" w:rsidTr="00F372C1">
        <w:trPr>
          <w:gridAfter w:val="1"/>
          <w:wAfter w:w="86" w:type="pct"/>
          <w:trHeight w:val="62"/>
          <w:jc w:val="center"/>
        </w:trPr>
        <w:tc>
          <w:tcPr>
            <w:tcW w:w="191" w:type="pct"/>
            <w:vMerge/>
            <w:tcBorders>
              <w:top w:val="nil"/>
              <w:left w:val="single" w:sz="4" w:space="0" w:color="000000"/>
              <w:bottom w:val="single" w:sz="6" w:space="0" w:color="000000"/>
              <w:right w:val="single" w:sz="6" w:space="0" w:color="000000"/>
            </w:tcBorders>
          </w:tcPr>
          <w:p w:rsidR="001B45C8" w:rsidRPr="00D16992" w:rsidRDefault="001B45C8" w:rsidP="005B4AC8">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1B45C8" w:rsidRPr="00D16992" w:rsidRDefault="001B45C8" w:rsidP="005B4AC8">
            <w:pPr>
              <w:spacing w:after="120"/>
              <w:contextualSpacing/>
              <w:jc w:val="both"/>
            </w:pPr>
          </w:p>
        </w:tc>
        <w:tc>
          <w:tcPr>
            <w:tcW w:w="235" w:type="pct"/>
            <w:tcBorders>
              <w:left w:val="single" w:sz="6" w:space="0" w:color="000000"/>
              <w:bottom w:val="single" w:sz="6" w:space="0" w:color="000000"/>
              <w:right w:val="single" w:sz="2" w:space="0" w:color="000000"/>
            </w:tcBorders>
          </w:tcPr>
          <w:p w:rsidR="001B45C8" w:rsidRPr="00D16992" w:rsidRDefault="00A056E1" w:rsidP="005B4AC8">
            <w:pPr>
              <w:pStyle w:val="TableParagraph"/>
              <w:spacing w:after="120"/>
              <w:contextualSpacing/>
              <w:jc w:val="both"/>
              <w:rPr>
                <w:lang w:val="ru-RU"/>
              </w:rPr>
            </w:pPr>
            <w:r w:rsidRPr="00D16992">
              <w:rPr>
                <w:lang w:val="ru-RU"/>
              </w:rPr>
              <w:t>1.</w:t>
            </w:r>
          </w:p>
        </w:tc>
        <w:tc>
          <w:tcPr>
            <w:tcW w:w="1151" w:type="pct"/>
            <w:tcBorders>
              <w:left w:val="single" w:sz="2" w:space="0" w:color="000000"/>
              <w:bottom w:val="single" w:sz="6" w:space="0" w:color="000000"/>
              <w:right w:val="single" w:sz="2" w:space="0" w:color="000000"/>
            </w:tcBorders>
          </w:tcPr>
          <w:p w:rsidR="001B45C8" w:rsidRPr="00D16992" w:rsidRDefault="007206CF" w:rsidP="007206CF">
            <w:pPr>
              <w:pStyle w:val="TableParagraph"/>
              <w:contextualSpacing/>
              <w:jc w:val="both"/>
              <w:rPr>
                <w:szCs w:val="20"/>
                <w:lang w:val="ru-RU"/>
              </w:rPr>
            </w:pPr>
            <w:r w:rsidRPr="00D16992">
              <w:rPr>
                <w:szCs w:val="20"/>
                <w:lang w:val="ru-RU"/>
              </w:rPr>
              <w:t xml:space="preserve">АҚ </w:t>
            </w:r>
            <w:proofErr w:type="spellStart"/>
            <w:r w:rsidRPr="00D16992">
              <w:rPr>
                <w:szCs w:val="20"/>
                <w:lang w:val="ru-RU"/>
              </w:rPr>
              <w:t>тіркеу</w:t>
            </w:r>
            <w:proofErr w:type="spellEnd"/>
            <w:r w:rsidRPr="00D16992">
              <w:rPr>
                <w:szCs w:val="20"/>
                <w:lang w:val="ru-RU"/>
              </w:rPr>
              <w:t xml:space="preserve"> </w:t>
            </w:r>
            <w:proofErr w:type="spellStart"/>
            <w:r w:rsidRPr="00D16992">
              <w:rPr>
                <w:szCs w:val="20"/>
                <w:lang w:val="ru-RU"/>
              </w:rPr>
              <w:t>блогы</w:t>
            </w:r>
            <w:proofErr w:type="spellEnd"/>
          </w:p>
        </w:tc>
        <w:tc>
          <w:tcPr>
            <w:tcW w:w="1642" w:type="pct"/>
            <w:tcBorders>
              <w:left w:val="single" w:sz="2" w:space="0" w:color="000000"/>
              <w:bottom w:val="single" w:sz="6" w:space="0" w:color="000000"/>
              <w:right w:val="single" w:sz="2" w:space="0" w:color="000000"/>
            </w:tcBorders>
          </w:tcPr>
          <w:p w:rsidR="007206CF" w:rsidRPr="00D16992" w:rsidRDefault="00BA1614" w:rsidP="007206CF">
            <w:pPr>
              <w:pStyle w:val="TableParagraph"/>
              <w:rPr>
                <w:lang w:val="ru-RU"/>
              </w:rPr>
            </w:pPr>
            <w:r w:rsidRPr="00D16992">
              <w:rPr>
                <w:lang w:val="ru-RU"/>
              </w:rPr>
              <w:t xml:space="preserve">АҚ - </w:t>
            </w:r>
            <w:proofErr w:type="spellStart"/>
            <w:r w:rsidRPr="00D16992">
              <w:rPr>
                <w:lang w:val="ru-RU"/>
              </w:rPr>
              <w:t>д</w:t>
            </w:r>
            <w:r w:rsidR="007206CF" w:rsidRPr="00D16992">
              <w:rPr>
                <w:lang w:val="ru-RU"/>
              </w:rPr>
              <w:t>ы</w:t>
            </w:r>
            <w:proofErr w:type="spellEnd"/>
            <w:r w:rsidR="007206CF" w:rsidRPr="00D16992">
              <w:rPr>
                <w:lang w:val="ru-RU"/>
              </w:rPr>
              <w:t xml:space="preserve"> </w:t>
            </w:r>
            <w:proofErr w:type="spellStart"/>
            <w:r w:rsidR="007206CF" w:rsidRPr="00D16992">
              <w:rPr>
                <w:lang w:val="ru-RU"/>
              </w:rPr>
              <w:t>тәуліктік</w:t>
            </w:r>
            <w:proofErr w:type="spellEnd"/>
            <w:r w:rsidR="007206CF" w:rsidRPr="00D16992">
              <w:rPr>
                <w:lang w:val="ru-RU"/>
              </w:rPr>
              <w:t xml:space="preserve"> </w:t>
            </w:r>
            <w:proofErr w:type="spellStart"/>
            <w:r w:rsidR="007206CF" w:rsidRPr="00D16992">
              <w:rPr>
                <w:lang w:val="ru-RU"/>
              </w:rPr>
              <w:t>мониторингілеу</w:t>
            </w:r>
            <w:proofErr w:type="spellEnd"/>
            <w:r w:rsidR="007206CF" w:rsidRPr="00D16992">
              <w:rPr>
                <w:lang w:val="ru-RU"/>
              </w:rPr>
              <w:t xml:space="preserve"> </w:t>
            </w:r>
            <w:proofErr w:type="spellStart"/>
            <w:r w:rsidR="007206CF" w:rsidRPr="00D16992">
              <w:rPr>
                <w:lang w:val="ru-RU"/>
              </w:rPr>
              <w:t>кешені</w:t>
            </w:r>
            <w:proofErr w:type="spellEnd"/>
            <w:r w:rsidR="007206CF" w:rsidRPr="00D16992">
              <w:rPr>
                <w:lang w:val="ru-RU"/>
              </w:rPr>
              <w:t xml:space="preserve"> </w:t>
            </w:r>
            <w:proofErr w:type="spellStart"/>
            <w:r w:rsidR="007206CF" w:rsidRPr="00D16992">
              <w:rPr>
                <w:lang w:val="ru-RU"/>
              </w:rPr>
              <w:t>пациенттег</w:t>
            </w:r>
            <w:proofErr w:type="gramStart"/>
            <w:r w:rsidR="007206CF" w:rsidRPr="00D16992">
              <w:rPr>
                <w:lang w:val="ru-RU"/>
              </w:rPr>
              <w:t>і</w:t>
            </w:r>
            <w:proofErr w:type="spellEnd"/>
            <w:r w:rsidR="007206CF" w:rsidRPr="00D16992">
              <w:rPr>
                <w:lang w:val="ru-RU"/>
              </w:rPr>
              <w:t xml:space="preserve"> А</w:t>
            </w:r>
            <w:proofErr w:type="gramEnd"/>
            <w:r w:rsidR="007206CF" w:rsidRPr="00D16992">
              <w:rPr>
                <w:lang w:val="ru-RU"/>
              </w:rPr>
              <w:t xml:space="preserve">Қ </w:t>
            </w:r>
            <w:proofErr w:type="spellStart"/>
            <w:r w:rsidR="007206CF" w:rsidRPr="00D16992">
              <w:rPr>
                <w:lang w:val="ru-RU"/>
              </w:rPr>
              <w:t>көрсеткіштерінің</w:t>
            </w:r>
            <w:proofErr w:type="spellEnd"/>
            <w:r w:rsidR="007206CF" w:rsidRPr="00D16992">
              <w:rPr>
                <w:lang w:val="ru-RU"/>
              </w:rPr>
              <w:t xml:space="preserve"> </w:t>
            </w:r>
            <w:proofErr w:type="spellStart"/>
            <w:r w:rsidR="007206CF" w:rsidRPr="00D16992">
              <w:rPr>
                <w:lang w:val="ru-RU"/>
              </w:rPr>
              <w:t>өлшемдерін</w:t>
            </w:r>
            <w:proofErr w:type="spellEnd"/>
            <w:r w:rsidR="007206CF" w:rsidRPr="00D16992">
              <w:rPr>
                <w:lang w:val="ru-RU"/>
              </w:rPr>
              <w:t xml:space="preserve"> </w:t>
            </w:r>
            <w:proofErr w:type="spellStart"/>
            <w:r w:rsidR="007206CF" w:rsidRPr="00D16992">
              <w:rPr>
                <w:lang w:val="ru-RU"/>
              </w:rPr>
              <w:t>кемінде</w:t>
            </w:r>
            <w:proofErr w:type="spellEnd"/>
            <w:r w:rsidR="007206CF" w:rsidRPr="00D16992">
              <w:rPr>
                <w:lang w:val="ru-RU"/>
              </w:rPr>
              <w:t xml:space="preserve"> 24 </w:t>
            </w:r>
            <w:proofErr w:type="spellStart"/>
            <w:r w:rsidR="007206CF" w:rsidRPr="00D16992">
              <w:rPr>
                <w:lang w:val="ru-RU"/>
              </w:rPr>
              <w:t>сағат</w:t>
            </w:r>
            <w:proofErr w:type="spellEnd"/>
            <w:r w:rsidR="007206CF" w:rsidRPr="00D16992">
              <w:rPr>
                <w:lang w:val="ru-RU"/>
              </w:rPr>
              <w:t xml:space="preserve"> </w:t>
            </w:r>
            <w:proofErr w:type="spellStart"/>
            <w:r w:rsidR="007206CF" w:rsidRPr="00D16992">
              <w:rPr>
                <w:lang w:val="ru-RU"/>
              </w:rPr>
              <w:t>бойы</w:t>
            </w:r>
            <w:proofErr w:type="spellEnd"/>
            <w:r w:rsidR="007206CF" w:rsidRPr="00D16992">
              <w:rPr>
                <w:lang w:val="ru-RU"/>
              </w:rPr>
              <w:t xml:space="preserve"> </w:t>
            </w:r>
            <w:proofErr w:type="spellStart"/>
            <w:r w:rsidR="007206CF" w:rsidRPr="00D16992">
              <w:rPr>
                <w:lang w:val="ru-RU"/>
              </w:rPr>
              <w:t>жазуға</w:t>
            </w:r>
            <w:proofErr w:type="spellEnd"/>
            <w:r w:rsidR="007206CF" w:rsidRPr="00D16992">
              <w:rPr>
                <w:lang w:val="ru-RU"/>
              </w:rPr>
              <w:t xml:space="preserve">, </w:t>
            </w:r>
            <w:proofErr w:type="spellStart"/>
            <w:r w:rsidR="007206CF" w:rsidRPr="00D16992">
              <w:rPr>
                <w:lang w:val="ru-RU"/>
              </w:rPr>
              <w:t>алынған</w:t>
            </w:r>
            <w:proofErr w:type="spellEnd"/>
            <w:r w:rsidR="007206CF" w:rsidRPr="00D16992">
              <w:rPr>
                <w:lang w:val="ru-RU"/>
              </w:rPr>
              <w:t xml:space="preserve"> </w:t>
            </w:r>
            <w:proofErr w:type="spellStart"/>
            <w:r w:rsidR="007206CF" w:rsidRPr="00D16992">
              <w:rPr>
                <w:lang w:val="ru-RU"/>
              </w:rPr>
              <w:t>деректерді</w:t>
            </w:r>
            <w:proofErr w:type="spellEnd"/>
            <w:r w:rsidR="007206CF" w:rsidRPr="00D16992">
              <w:rPr>
                <w:lang w:val="ru-RU"/>
              </w:rPr>
              <w:t xml:space="preserve"> </w:t>
            </w:r>
            <w:proofErr w:type="spellStart"/>
            <w:r w:rsidR="007206CF" w:rsidRPr="00D16992">
              <w:rPr>
                <w:lang w:val="ru-RU"/>
              </w:rPr>
              <w:t>кейіннен</w:t>
            </w:r>
            <w:proofErr w:type="spellEnd"/>
            <w:r w:rsidR="007206CF" w:rsidRPr="00D16992">
              <w:rPr>
                <w:lang w:val="ru-RU"/>
              </w:rPr>
              <w:t xml:space="preserve"> </w:t>
            </w:r>
            <w:proofErr w:type="spellStart"/>
            <w:r w:rsidR="007206CF" w:rsidRPr="00D16992">
              <w:rPr>
                <w:lang w:val="ru-RU"/>
              </w:rPr>
              <w:t>қорытынды</w:t>
            </w:r>
            <w:proofErr w:type="spellEnd"/>
            <w:r w:rsidR="007206CF" w:rsidRPr="00D16992">
              <w:rPr>
                <w:lang w:val="ru-RU"/>
              </w:rPr>
              <w:t xml:space="preserve"> </w:t>
            </w:r>
            <w:proofErr w:type="spellStart"/>
            <w:r w:rsidR="007206CF" w:rsidRPr="00D16992">
              <w:rPr>
                <w:lang w:val="ru-RU"/>
              </w:rPr>
              <w:t>құжатты</w:t>
            </w:r>
            <w:proofErr w:type="spellEnd"/>
            <w:r w:rsidR="007206CF" w:rsidRPr="00D16992">
              <w:rPr>
                <w:lang w:val="ru-RU"/>
              </w:rPr>
              <w:t xml:space="preserve"> </w:t>
            </w:r>
            <w:proofErr w:type="spellStart"/>
            <w:r w:rsidR="007206CF" w:rsidRPr="00D16992">
              <w:rPr>
                <w:lang w:val="ru-RU"/>
              </w:rPr>
              <w:t>өңдеу</w:t>
            </w:r>
            <w:proofErr w:type="spellEnd"/>
            <w:r w:rsidR="007206CF" w:rsidRPr="00D16992">
              <w:rPr>
                <w:lang w:val="ru-RU"/>
              </w:rPr>
              <w:t xml:space="preserve"> </w:t>
            </w:r>
            <w:proofErr w:type="spellStart"/>
            <w:r w:rsidR="007206CF" w:rsidRPr="00D16992">
              <w:rPr>
                <w:lang w:val="ru-RU"/>
              </w:rPr>
              <w:t>және</w:t>
            </w:r>
            <w:proofErr w:type="spellEnd"/>
            <w:r w:rsidR="007206CF" w:rsidRPr="00D16992">
              <w:rPr>
                <w:lang w:val="ru-RU"/>
              </w:rPr>
              <w:t xml:space="preserve"> </w:t>
            </w:r>
            <w:proofErr w:type="spellStart"/>
            <w:r w:rsidR="007206CF" w:rsidRPr="00D16992">
              <w:rPr>
                <w:lang w:val="ru-RU"/>
              </w:rPr>
              <w:t>қалыптастыру</w:t>
            </w:r>
            <w:proofErr w:type="spellEnd"/>
            <w:r w:rsidR="007206CF" w:rsidRPr="00D16992">
              <w:rPr>
                <w:lang w:val="ru-RU"/>
              </w:rPr>
              <w:t xml:space="preserve"> </w:t>
            </w:r>
            <w:proofErr w:type="spellStart"/>
            <w:r w:rsidR="007206CF" w:rsidRPr="00D16992">
              <w:rPr>
                <w:lang w:val="ru-RU"/>
              </w:rPr>
              <w:t>үшін</w:t>
            </w:r>
            <w:proofErr w:type="spellEnd"/>
            <w:r w:rsidR="007206CF" w:rsidRPr="00D16992">
              <w:rPr>
                <w:lang w:val="ru-RU"/>
              </w:rPr>
              <w:t xml:space="preserve"> </w:t>
            </w:r>
            <w:proofErr w:type="spellStart"/>
            <w:r w:rsidR="007206CF" w:rsidRPr="00D16992">
              <w:rPr>
                <w:lang w:val="ru-RU"/>
              </w:rPr>
              <w:t>компьютерге</w:t>
            </w:r>
            <w:proofErr w:type="spellEnd"/>
            <w:r w:rsidR="007206CF" w:rsidRPr="00D16992">
              <w:rPr>
                <w:lang w:val="ru-RU"/>
              </w:rPr>
              <w:t xml:space="preserve"> </w:t>
            </w:r>
            <w:proofErr w:type="spellStart"/>
            <w:r w:rsidR="007206CF" w:rsidRPr="00D16992">
              <w:rPr>
                <w:lang w:val="ru-RU"/>
              </w:rPr>
              <w:t>енгізгенге</w:t>
            </w:r>
            <w:proofErr w:type="spellEnd"/>
            <w:r w:rsidR="007206CF" w:rsidRPr="00D16992">
              <w:rPr>
                <w:lang w:val="ru-RU"/>
              </w:rPr>
              <w:t xml:space="preserve"> </w:t>
            </w:r>
            <w:proofErr w:type="spellStart"/>
            <w:r w:rsidR="007206CF" w:rsidRPr="00D16992">
              <w:rPr>
                <w:lang w:val="ru-RU"/>
              </w:rPr>
              <w:t>дейін</w:t>
            </w:r>
            <w:proofErr w:type="spellEnd"/>
            <w:r w:rsidR="007206CF" w:rsidRPr="00D16992">
              <w:rPr>
                <w:lang w:val="ru-RU"/>
              </w:rPr>
              <w:t xml:space="preserve"> </w:t>
            </w:r>
            <w:proofErr w:type="spellStart"/>
            <w:r w:rsidR="007206CF" w:rsidRPr="00D16992">
              <w:rPr>
                <w:lang w:val="ru-RU"/>
              </w:rPr>
              <w:t>тұрақты</w:t>
            </w:r>
            <w:proofErr w:type="spellEnd"/>
            <w:r w:rsidR="007206CF" w:rsidRPr="00D16992">
              <w:rPr>
                <w:lang w:val="ru-RU"/>
              </w:rPr>
              <w:t xml:space="preserve"> </w:t>
            </w:r>
            <w:proofErr w:type="spellStart"/>
            <w:r w:rsidR="007206CF" w:rsidRPr="00D16992">
              <w:rPr>
                <w:lang w:val="ru-RU"/>
              </w:rPr>
              <w:t>жадта</w:t>
            </w:r>
            <w:proofErr w:type="spellEnd"/>
            <w:r w:rsidR="007206CF" w:rsidRPr="00D16992">
              <w:rPr>
                <w:lang w:val="ru-RU"/>
              </w:rPr>
              <w:t xml:space="preserve"> </w:t>
            </w:r>
            <w:proofErr w:type="spellStart"/>
            <w:r w:rsidR="007206CF" w:rsidRPr="00D16992">
              <w:rPr>
                <w:lang w:val="ru-RU"/>
              </w:rPr>
              <w:t>сақтауға</w:t>
            </w:r>
            <w:proofErr w:type="spellEnd"/>
            <w:r w:rsidR="007206CF" w:rsidRPr="00D16992">
              <w:rPr>
                <w:lang w:val="ru-RU"/>
              </w:rPr>
              <w:t xml:space="preserve"> </w:t>
            </w:r>
            <w:proofErr w:type="spellStart"/>
            <w:r w:rsidR="007206CF" w:rsidRPr="00D16992">
              <w:rPr>
                <w:lang w:val="ru-RU"/>
              </w:rPr>
              <w:t>арналған</w:t>
            </w:r>
            <w:proofErr w:type="spellEnd"/>
            <w:r w:rsidR="007206CF" w:rsidRPr="00D16992">
              <w:rPr>
                <w:lang w:val="ru-RU"/>
              </w:rPr>
              <w:t xml:space="preserve">. </w:t>
            </w:r>
          </w:p>
          <w:p w:rsidR="007206CF" w:rsidRPr="00D16992" w:rsidRDefault="007206CF" w:rsidP="007206CF">
            <w:pPr>
              <w:pStyle w:val="TableParagraph"/>
              <w:rPr>
                <w:lang w:val="ru-RU"/>
              </w:rPr>
            </w:pPr>
            <w:proofErr w:type="spellStart"/>
            <w:r w:rsidRPr="00D16992">
              <w:rPr>
                <w:lang w:val="ru-RU"/>
              </w:rPr>
              <w:t>Өлшеу</w:t>
            </w:r>
            <w:proofErr w:type="spellEnd"/>
            <w:r w:rsidRPr="00D16992">
              <w:rPr>
                <w:lang w:val="ru-RU"/>
              </w:rPr>
              <w:t xml:space="preserve"> </w:t>
            </w:r>
            <w:proofErr w:type="spellStart"/>
            <w:r w:rsidRPr="00D16992">
              <w:rPr>
                <w:lang w:val="ru-RU"/>
              </w:rPr>
              <w:t>құралдарының</w:t>
            </w:r>
            <w:proofErr w:type="spellEnd"/>
            <w:r w:rsidRPr="00D16992">
              <w:rPr>
                <w:lang w:val="ru-RU"/>
              </w:rPr>
              <w:t xml:space="preserve"> </w:t>
            </w:r>
            <w:proofErr w:type="spellStart"/>
            <w:r w:rsidRPr="00D16992">
              <w:rPr>
                <w:lang w:val="ru-RU"/>
              </w:rPr>
              <w:t>тү</w:t>
            </w:r>
            <w:proofErr w:type="gramStart"/>
            <w:r w:rsidRPr="00D16992">
              <w:rPr>
                <w:lang w:val="ru-RU"/>
              </w:rPr>
              <w:t>р</w:t>
            </w:r>
            <w:proofErr w:type="gramEnd"/>
            <w:r w:rsidRPr="00D16992">
              <w:rPr>
                <w:lang w:val="ru-RU"/>
              </w:rPr>
              <w:t>ін</w:t>
            </w:r>
            <w:proofErr w:type="spellEnd"/>
            <w:r w:rsidRPr="00D16992">
              <w:rPr>
                <w:lang w:val="ru-RU"/>
              </w:rPr>
              <w:t xml:space="preserve"> </w:t>
            </w:r>
            <w:proofErr w:type="spellStart"/>
            <w:r w:rsidRPr="00D16992">
              <w:rPr>
                <w:lang w:val="ru-RU"/>
              </w:rPr>
              <w:t>бекіту</w:t>
            </w:r>
            <w:proofErr w:type="spellEnd"/>
            <w:r w:rsidRPr="00D16992">
              <w:rPr>
                <w:lang w:val="ru-RU"/>
              </w:rPr>
              <w:t xml:space="preserve"> </w:t>
            </w:r>
            <w:proofErr w:type="spellStart"/>
            <w:r w:rsidRPr="00D16992">
              <w:rPr>
                <w:lang w:val="ru-RU"/>
              </w:rPr>
              <w:t>туралы</w:t>
            </w:r>
            <w:proofErr w:type="spellEnd"/>
            <w:r w:rsidRPr="00D16992">
              <w:rPr>
                <w:lang w:val="ru-RU"/>
              </w:rPr>
              <w:t xml:space="preserve"> </w:t>
            </w:r>
            <w:proofErr w:type="spellStart"/>
            <w:r w:rsidRPr="00D16992">
              <w:rPr>
                <w:lang w:val="ru-RU"/>
              </w:rPr>
              <w:t>сертификаттың</w:t>
            </w:r>
            <w:proofErr w:type="spellEnd"/>
            <w:r w:rsidRPr="00D16992">
              <w:rPr>
                <w:lang w:val="ru-RU"/>
              </w:rPr>
              <w:t xml:space="preserve"> </w:t>
            </w:r>
            <w:proofErr w:type="spellStart"/>
            <w:r w:rsidRPr="00D16992">
              <w:rPr>
                <w:lang w:val="ru-RU"/>
              </w:rPr>
              <w:t>болуы</w:t>
            </w:r>
            <w:proofErr w:type="spellEnd"/>
            <w:r w:rsidRPr="00D16992">
              <w:rPr>
                <w:lang w:val="ru-RU"/>
              </w:rPr>
              <w:t>.</w:t>
            </w:r>
          </w:p>
          <w:p w:rsidR="001D1AF5" w:rsidRPr="00D16992" w:rsidRDefault="007206CF" w:rsidP="00A25883">
            <w:pPr>
              <w:pStyle w:val="TableParagraph"/>
              <w:rPr>
                <w:lang w:val="ru-RU"/>
              </w:rPr>
            </w:pPr>
            <w:proofErr w:type="spellStart"/>
            <w:r w:rsidRPr="00D16992">
              <w:rPr>
                <w:lang w:val="ru-RU"/>
              </w:rPr>
              <w:t>Қазақстан</w:t>
            </w:r>
            <w:proofErr w:type="spellEnd"/>
            <w:r w:rsidRPr="00D16992">
              <w:rPr>
                <w:lang w:val="ru-RU"/>
              </w:rPr>
              <w:t xml:space="preserve"> </w:t>
            </w:r>
            <w:proofErr w:type="spellStart"/>
            <w:r w:rsidRPr="00D16992">
              <w:rPr>
                <w:lang w:val="ru-RU"/>
              </w:rPr>
              <w:t>Республикасы</w:t>
            </w:r>
            <w:proofErr w:type="spellEnd"/>
            <w:r w:rsidRPr="00D16992">
              <w:rPr>
                <w:lang w:val="ru-RU"/>
              </w:rPr>
              <w:t xml:space="preserve"> </w:t>
            </w:r>
            <w:proofErr w:type="spellStart"/>
            <w:r w:rsidRPr="00D16992">
              <w:rPr>
                <w:lang w:val="ru-RU"/>
              </w:rPr>
              <w:t>Денсаулық</w:t>
            </w:r>
            <w:proofErr w:type="spellEnd"/>
            <w:r w:rsidRPr="00D16992">
              <w:rPr>
                <w:lang w:val="ru-RU"/>
              </w:rPr>
              <w:t xml:space="preserve"> </w:t>
            </w:r>
            <w:proofErr w:type="spellStart"/>
            <w:r w:rsidRPr="00D16992">
              <w:rPr>
                <w:lang w:val="ru-RU"/>
              </w:rPr>
              <w:t>сақтау</w:t>
            </w:r>
            <w:proofErr w:type="spellEnd"/>
            <w:r w:rsidRPr="00D16992">
              <w:rPr>
                <w:lang w:val="ru-RU"/>
              </w:rPr>
              <w:t xml:space="preserve"> </w:t>
            </w:r>
            <w:proofErr w:type="spellStart"/>
            <w:r w:rsidRPr="00D16992">
              <w:rPr>
                <w:lang w:val="ru-RU"/>
              </w:rPr>
              <w:t>және</w:t>
            </w:r>
            <w:proofErr w:type="spellEnd"/>
            <w:r w:rsidRPr="00D16992">
              <w:rPr>
                <w:lang w:val="ru-RU"/>
              </w:rPr>
              <w:t xml:space="preserve"> </w:t>
            </w:r>
            <w:proofErr w:type="spellStart"/>
            <w:r w:rsidRPr="00D16992">
              <w:rPr>
                <w:lang w:val="ru-RU"/>
              </w:rPr>
              <w:t>әлеуметтік</w:t>
            </w:r>
            <w:proofErr w:type="spellEnd"/>
            <w:r w:rsidRPr="00D16992">
              <w:rPr>
                <w:lang w:val="ru-RU"/>
              </w:rPr>
              <w:t xml:space="preserve"> даму </w:t>
            </w:r>
            <w:proofErr w:type="spellStart"/>
            <w:r w:rsidRPr="00D16992">
              <w:rPr>
                <w:lang w:val="ru-RU"/>
              </w:rPr>
              <w:t>министрлігін</w:t>
            </w:r>
            <w:proofErr w:type="gramStart"/>
            <w:r w:rsidRPr="00D16992">
              <w:rPr>
                <w:lang w:val="ru-RU"/>
              </w:rPr>
              <w:t>ің</w:t>
            </w:r>
            <w:proofErr w:type="spellEnd"/>
            <w:r w:rsidRPr="00D16992">
              <w:rPr>
                <w:lang w:val="ru-RU"/>
              </w:rPr>
              <w:t xml:space="preserve"> </w:t>
            </w:r>
            <w:proofErr w:type="spellStart"/>
            <w:r w:rsidRPr="00D16992">
              <w:rPr>
                <w:lang w:val="ru-RU"/>
              </w:rPr>
              <w:t>Т</w:t>
            </w:r>
            <w:proofErr w:type="gramEnd"/>
            <w:r w:rsidRPr="00D16992">
              <w:rPr>
                <w:lang w:val="ru-RU"/>
              </w:rPr>
              <w:t>іркеу</w:t>
            </w:r>
            <w:proofErr w:type="spellEnd"/>
            <w:r w:rsidRPr="00D16992">
              <w:rPr>
                <w:lang w:val="ru-RU"/>
              </w:rPr>
              <w:t xml:space="preserve"> </w:t>
            </w:r>
            <w:proofErr w:type="spellStart"/>
            <w:r w:rsidRPr="00D16992">
              <w:rPr>
                <w:lang w:val="ru-RU"/>
              </w:rPr>
              <w:t>куәлігінің</w:t>
            </w:r>
            <w:proofErr w:type="spellEnd"/>
            <w:r w:rsidRPr="00D16992">
              <w:rPr>
                <w:lang w:val="ru-RU"/>
              </w:rPr>
              <w:t xml:space="preserve"> </w:t>
            </w:r>
            <w:proofErr w:type="spellStart"/>
            <w:r w:rsidRPr="00D16992">
              <w:rPr>
                <w:lang w:val="ru-RU"/>
              </w:rPr>
              <w:t>болуы</w:t>
            </w:r>
            <w:proofErr w:type="spellEnd"/>
            <w:r w:rsidRPr="00D16992">
              <w:rPr>
                <w:lang w:val="ru-RU"/>
              </w:rPr>
              <w:t>.</w:t>
            </w:r>
          </w:p>
          <w:p w:rsidR="00A25883" w:rsidRPr="00D16992" w:rsidRDefault="00A25883" w:rsidP="00A25883">
            <w:pPr>
              <w:pStyle w:val="TableParagraph"/>
              <w:rPr>
                <w:lang w:val="ru-RU"/>
              </w:rPr>
            </w:pPr>
          </w:p>
          <w:p w:rsidR="007206CF" w:rsidRPr="00D16992" w:rsidRDefault="007206CF" w:rsidP="007206CF">
            <w:pPr>
              <w:pStyle w:val="TableParagraph"/>
              <w:rPr>
                <w:lang w:val="ru-RU"/>
              </w:rPr>
            </w:pPr>
            <w:proofErr w:type="spellStart"/>
            <w:r w:rsidRPr="00D16992">
              <w:rPr>
                <w:lang w:val="ru-RU"/>
              </w:rPr>
              <w:t>Осциллометриялық</w:t>
            </w:r>
            <w:proofErr w:type="spellEnd"/>
            <w:r w:rsidRPr="00D16992">
              <w:rPr>
                <w:lang w:val="ru-RU"/>
              </w:rPr>
              <w:t xml:space="preserve"> </w:t>
            </w:r>
            <w:proofErr w:type="spellStart"/>
            <w:r w:rsidRPr="00D16992">
              <w:rPr>
                <w:lang w:val="ru-RU"/>
              </w:rPr>
              <w:t>әдіспен</w:t>
            </w:r>
            <w:proofErr w:type="spellEnd"/>
            <w:r w:rsidRPr="00D16992">
              <w:rPr>
                <w:lang w:val="ru-RU"/>
              </w:rPr>
              <w:t xml:space="preserve"> </w:t>
            </w:r>
            <w:proofErr w:type="spellStart"/>
            <w:r w:rsidRPr="00D16992">
              <w:rPr>
                <w:lang w:val="ru-RU"/>
              </w:rPr>
              <w:t>өлшей</w:t>
            </w:r>
            <w:proofErr w:type="spellEnd"/>
            <w:r w:rsidRPr="00D16992">
              <w:rPr>
                <w:lang w:val="ru-RU"/>
              </w:rPr>
              <w:t xml:space="preserve"> </w:t>
            </w:r>
            <w:proofErr w:type="spellStart"/>
            <w:r w:rsidRPr="00D16992">
              <w:rPr>
                <w:lang w:val="ru-RU"/>
              </w:rPr>
              <w:t>отырып</w:t>
            </w:r>
            <w:proofErr w:type="spellEnd"/>
            <w:r w:rsidRPr="00D16992">
              <w:rPr>
                <w:lang w:val="ru-RU"/>
              </w:rPr>
              <w:t xml:space="preserve">, </w:t>
            </w:r>
            <w:proofErr w:type="spellStart"/>
            <w:r w:rsidRPr="00D16992">
              <w:rPr>
                <w:lang w:val="ru-RU"/>
              </w:rPr>
              <w:t>қан</w:t>
            </w:r>
            <w:proofErr w:type="spellEnd"/>
            <w:r w:rsidRPr="00D16992">
              <w:rPr>
                <w:lang w:val="ru-RU"/>
              </w:rPr>
              <w:t xml:space="preserve"> </w:t>
            </w:r>
            <w:proofErr w:type="spellStart"/>
            <w:r w:rsidRPr="00D16992">
              <w:rPr>
                <w:lang w:val="ru-RU"/>
              </w:rPr>
              <w:t>қысымын</w:t>
            </w:r>
            <w:proofErr w:type="spellEnd"/>
            <w:r w:rsidRPr="00D16992">
              <w:rPr>
                <w:lang w:val="ru-RU"/>
              </w:rPr>
              <w:t xml:space="preserve"> </w:t>
            </w:r>
            <w:proofErr w:type="spellStart"/>
            <w:r w:rsidRPr="00D16992">
              <w:rPr>
                <w:lang w:val="ru-RU"/>
              </w:rPr>
              <w:t>т</w:t>
            </w:r>
            <w:r w:rsidR="00BA1614" w:rsidRPr="00D16992">
              <w:rPr>
                <w:lang w:val="ru-RU"/>
              </w:rPr>
              <w:t>ә</w:t>
            </w:r>
            <w:proofErr w:type="gramStart"/>
            <w:r w:rsidR="00BA1614" w:rsidRPr="00D16992">
              <w:rPr>
                <w:lang w:val="ru-RU"/>
              </w:rPr>
              <w:t>ул</w:t>
            </w:r>
            <w:proofErr w:type="gramEnd"/>
            <w:r w:rsidR="00BA1614" w:rsidRPr="00D16992">
              <w:rPr>
                <w:lang w:val="ru-RU"/>
              </w:rPr>
              <w:t>іктік</w:t>
            </w:r>
            <w:proofErr w:type="spellEnd"/>
            <w:r w:rsidR="00BA1614" w:rsidRPr="00D16992">
              <w:rPr>
                <w:lang w:val="ru-RU"/>
              </w:rPr>
              <w:t xml:space="preserve"> </w:t>
            </w:r>
            <w:proofErr w:type="spellStart"/>
            <w:r w:rsidR="00BA1614" w:rsidRPr="00D16992">
              <w:rPr>
                <w:lang w:val="ru-RU"/>
              </w:rPr>
              <w:t>бақылау</w:t>
            </w:r>
            <w:proofErr w:type="spellEnd"/>
            <w:r w:rsidR="00BA1614" w:rsidRPr="00D16992">
              <w:rPr>
                <w:lang w:val="ru-RU"/>
              </w:rPr>
              <w:t xml:space="preserve"> </w:t>
            </w:r>
            <w:proofErr w:type="spellStart"/>
            <w:r w:rsidR="00BA1614" w:rsidRPr="00D16992">
              <w:rPr>
                <w:lang w:val="ru-RU"/>
              </w:rPr>
              <w:t>үшін</w:t>
            </w:r>
            <w:proofErr w:type="spellEnd"/>
            <w:r w:rsidR="00BA1614" w:rsidRPr="00D16992">
              <w:rPr>
                <w:lang w:val="ru-RU"/>
              </w:rPr>
              <w:t xml:space="preserve"> </w:t>
            </w:r>
            <w:proofErr w:type="spellStart"/>
            <w:r w:rsidR="00BA1614" w:rsidRPr="00D16992">
              <w:rPr>
                <w:lang w:val="ru-RU"/>
              </w:rPr>
              <w:t>киілетін</w:t>
            </w:r>
            <w:proofErr w:type="spellEnd"/>
            <w:r w:rsidR="00BA1614" w:rsidRPr="00D16992">
              <w:rPr>
                <w:lang w:val="ru-RU"/>
              </w:rPr>
              <w:t xml:space="preserve"> </w:t>
            </w:r>
            <w:proofErr w:type="spellStart"/>
            <w:r w:rsidR="00BA1614" w:rsidRPr="00D16992">
              <w:rPr>
                <w:lang w:val="ru-RU"/>
              </w:rPr>
              <w:t>т</w:t>
            </w:r>
            <w:r w:rsidRPr="00D16992">
              <w:rPr>
                <w:lang w:val="ru-RU"/>
              </w:rPr>
              <w:t>іркеуші</w:t>
            </w:r>
            <w:proofErr w:type="spellEnd"/>
            <w:r w:rsidRPr="00D16992">
              <w:rPr>
                <w:lang w:val="ru-RU"/>
              </w:rPr>
              <w:t>.</w:t>
            </w:r>
          </w:p>
          <w:p w:rsidR="007206CF" w:rsidRPr="00D16992" w:rsidRDefault="007206CF" w:rsidP="007206CF">
            <w:pPr>
              <w:pStyle w:val="TableParagraph"/>
              <w:rPr>
                <w:lang w:val="ru-RU"/>
              </w:rPr>
            </w:pPr>
          </w:p>
          <w:p w:rsidR="007206CF" w:rsidRPr="00D16992" w:rsidRDefault="007206CF" w:rsidP="007206CF">
            <w:pPr>
              <w:pStyle w:val="TableParagraph"/>
              <w:rPr>
                <w:b/>
                <w:lang w:val="ru-RU"/>
              </w:rPr>
            </w:pPr>
            <w:proofErr w:type="spellStart"/>
            <w:r w:rsidRPr="00D16992">
              <w:rPr>
                <w:b/>
                <w:lang w:val="ru-RU"/>
              </w:rPr>
              <w:t>Қан</w:t>
            </w:r>
            <w:proofErr w:type="spellEnd"/>
            <w:r w:rsidRPr="00D16992">
              <w:rPr>
                <w:b/>
                <w:lang w:val="ru-RU"/>
              </w:rPr>
              <w:t xml:space="preserve"> </w:t>
            </w:r>
            <w:proofErr w:type="spellStart"/>
            <w:r w:rsidRPr="00D16992">
              <w:rPr>
                <w:b/>
                <w:lang w:val="ru-RU"/>
              </w:rPr>
              <w:t>қысымын</w:t>
            </w:r>
            <w:proofErr w:type="spellEnd"/>
            <w:r w:rsidRPr="00D16992">
              <w:rPr>
                <w:b/>
                <w:lang w:val="ru-RU"/>
              </w:rPr>
              <w:t xml:space="preserve"> </w:t>
            </w:r>
            <w:proofErr w:type="spellStart"/>
            <w:proofErr w:type="gramStart"/>
            <w:r w:rsidRPr="00D16992">
              <w:rPr>
                <w:b/>
                <w:lang w:val="ru-RU"/>
              </w:rPr>
              <w:t>ба</w:t>
            </w:r>
            <w:proofErr w:type="gramEnd"/>
            <w:r w:rsidRPr="00D16992">
              <w:rPr>
                <w:b/>
                <w:lang w:val="ru-RU"/>
              </w:rPr>
              <w:t>қылау</w:t>
            </w:r>
            <w:proofErr w:type="spellEnd"/>
            <w:r w:rsidRPr="00D16992">
              <w:rPr>
                <w:b/>
                <w:lang w:val="ru-RU"/>
              </w:rPr>
              <w:t>:</w:t>
            </w:r>
          </w:p>
          <w:p w:rsidR="007206CF" w:rsidRPr="00D16992" w:rsidRDefault="007206CF" w:rsidP="007206CF">
            <w:pPr>
              <w:pStyle w:val="TableParagraph"/>
              <w:rPr>
                <w:lang w:val="ru-RU"/>
              </w:rPr>
            </w:pPr>
            <w:proofErr w:type="spellStart"/>
            <w:r w:rsidRPr="00D16992">
              <w:rPr>
                <w:lang w:val="ru-RU"/>
              </w:rPr>
              <w:t>Өлшеу</w:t>
            </w:r>
            <w:proofErr w:type="spellEnd"/>
            <w:r w:rsidRPr="00D16992">
              <w:rPr>
                <w:lang w:val="ru-RU"/>
              </w:rPr>
              <w:t xml:space="preserve"> диапазоны: 20-2</w:t>
            </w:r>
            <w:r w:rsidR="00BA1614" w:rsidRPr="00D16992">
              <w:rPr>
                <w:lang w:val="ru-RU"/>
              </w:rPr>
              <w:t xml:space="preserve">80 мм </w:t>
            </w:r>
            <w:proofErr w:type="spellStart"/>
            <w:r w:rsidR="00BA1614" w:rsidRPr="00D16992">
              <w:rPr>
                <w:lang w:val="ru-RU"/>
              </w:rPr>
              <w:t>сын</w:t>
            </w:r>
            <w:proofErr w:type="gramStart"/>
            <w:r w:rsidR="00BA1614" w:rsidRPr="00D16992">
              <w:rPr>
                <w:lang w:val="ru-RU"/>
              </w:rPr>
              <w:t>.б</w:t>
            </w:r>
            <w:proofErr w:type="gramEnd"/>
            <w:r w:rsidR="00BA1614" w:rsidRPr="00D16992">
              <w:rPr>
                <w:lang w:val="ru-RU"/>
              </w:rPr>
              <w:t>ағ</w:t>
            </w:r>
            <w:proofErr w:type="spellEnd"/>
            <w:r w:rsidR="00BA1614" w:rsidRPr="00D16992">
              <w:rPr>
                <w:lang w:val="ru-RU"/>
              </w:rPr>
              <w:t xml:space="preserve">. </w:t>
            </w:r>
            <w:proofErr w:type="spellStart"/>
            <w:r w:rsidR="00BA1614" w:rsidRPr="00D16992">
              <w:rPr>
                <w:lang w:val="ru-RU"/>
              </w:rPr>
              <w:t>диапазонында</w:t>
            </w:r>
            <w:proofErr w:type="spellEnd"/>
            <w:r w:rsidR="00BA1614" w:rsidRPr="00D16992">
              <w:rPr>
                <w:lang w:val="ru-RU"/>
              </w:rPr>
              <w:t>.</w:t>
            </w:r>
          </w:p>
          <w:p w:rsidR="00A25883" w:rsidRPr="00D16992" w:rsidRDefault="00BA1614" w:rsidP="00A25883">
            <w:pPr>
              <w:pStyle w:val="TableParagraph"/>
              <w:rPr>
                <w:lang w:val="ru-RU"/>
              </w:rPr>
            </w:pPr>
            <w:r w:rsidRPr="00D16992">
              <w:rPr>
                <w:lang w:val="ru-RU"/>
              </w:rPr>
              <w:t xml:space="preserve"> </w:t>
            </w:r>
          </w:p>
          <w:p w:rsidR="008716F6" w:rsidRPr="00D16992" w:rsidRDefault="008716F6" w:rsidP="008716F6">
            <w:pPr>
              <w:pStyle w:val="TableParagraph"/>
              <w:rPr>
                <w:lang w:val="ru-RU"/>
              </w:rPr>
            </w:pPr>
            <w:proofErr w:type="spellStart"/>
            <w:r w:rsidRPr="00D16992">
              <w:rPr>
                <w:lang w:val="ru-RU"/>
              </w:rPr>
              <w:t>Өлшеу</w:t>
            </w:r>
            <w:proofErr w:type="spellEnd"/>
            <w:r w:rsidRPr="00D16992">
              <w:rPr>
                <w:lang w:val="ru-RU"/>
              </w:rPr>
              <w:t xml:space="preserve"> </w:t>
            </w:r>
            <w:proofErr w:type="spellStart"/>
            <w:r w:rsidRPr="00D16992">
              <w:rPr>
                <w:lang w:val="ru-RU"/>
              </w:rPr>
              <w:t>дәлдігі</w:t>
            </w:r>
            <w:proofErr w:type="spellEnd"/>
            <w:r w:rsidR="00BA1614" w:rsidRPr="00D16992">
              <w:rPr>
                <w:lang w:val="ru-RU"/>
              </w:rPr>
              <w:t xml:space="preserve">: ±3 мм </w:t>
            </w:r>
            <w:proofErr w:type="spellStart"/>
            <w:r w:rsidR="00BA1614" w:rsidRPr="00D16992">
              <w:rPr>
                <w:lang w:val="ru-RU"/>
              </w:rPr>
              <w:t>сын</w:t>
            </w:r>
            <w:proofErr w:type="gramStart"/>
            <w:r w:rsidR="00BA1614" w:rsidRPr="00D16992">
              <w:rPr>
                <w:lang w:val="ru-RU"/>
              </w:rPr>
              <w:t>.б</w:t>
            </w:r>
            <w:proofErr w:type="gramEnd"/>
            <w:r w:rsidR="00BA1614" w:rsidRPr="00D16992">
              <w:rPr>
                <w:lang w:val="ru-RU"/>
              </w:rPr>
              <w:t>ағ</w:t>
            </w:r>
            <w:proofErr w:type="spellEnd"/>
            <w:r w:rsidR="00BA1614" w:rsidRPr="00D16992">
              <w:rPr>
                <w:lang w:val="ru-RU"/>
              </w:rPr>
              <w:t>.</w:t>
            </w:r>
          </w:p>
          <w:p w:rsidR="008716F6" w:rsidRPr="00D16992" w:rsidRDefault="008716F6" w:rsidP="008716F6">
            <w:pPr>
              <w:pStyle w:val="TableParagraph"/>
              <w:rPr>
                <w:lang w:val="ru-RU"/>
              </w:rPr>
            </w:pPr>
            <w:proofErr w:type="spellStart"/>
            <w:r w:rsidRPr="00D16992">
              <w:rPr>
                <w:lang w:val="ru-RU"/>
              </w:rPr>
              <w:lastRenderedPageBreak/>
              <w:t>Өлшеу</w:t>
            </w:r>
            <w:proofErr w:type="spellEnd"/>
            <w:r w:rsidRPr="00D16992">
              <w:rPr>
                <w:lang w:val="ru-RU"/>
              </w:rPr>
              <w:t xml:space="preserve"> </w:t>
            </w:r>
            <w:proofErr w:type="spellStart"/>
            <w:r w:rsidRPr="00D16992">
              <w:rPr>
                <w:lang w:val="ru-RU"/>
              </w:rPr>
              <w:t>әдісі</w:t>
            </w:r>
            <w:proofErr w:type="spellEnd"/>
            <w:r w:rsidRPr="00D16992">
              <w:rPr>
                <w:lang w:val="ru-RU"/>
              </w:rPr>
              <w:t xml:space="preserve">: </w:t>
            </w:r>
            <w:proofErr w:type="spellStart"/>
            <w:r w:rsidRPr="00D16992">
              <w:rPr>
                <w:lang w:val="ru-RU"/>
              </w:rPr>
              <w:t>осциллометриялық</w:t>
            </w:r>
            <w:proofErr w:type="spellEnd"/>
            <w:r w:rsidRPr="00D16992">
              <w:rPr>
                <w:lang w:val="ru-RU"/>
              </w:rPr>
              <w:t>;</w:t>
            </w:r>
          </w:p>
          <w:p w:rsidR="008716F6" w:rsidRPr="00D16992" w:rsidRDefault="008716F6" w:rsidP="008716F6">
            <w:pPr>
              <w:pStyle w:val="TableParagraph"/>
              <w:rPr>
                <w:lang w:val="ru-RU"/>
              </w:rPr>
            </w:pPr>
            <w:proofErr w:type="spellStart"/>
            <w:r w:rsidRPr="00D16992">
              <w:rPr>
                <w:lang w:val="ru-RU"/>
              </w:rPr>
              <w:t>Көрсету</w:t>
            </w:r>
            <w:proofErr w:type="spellEnd"/>
            <w:r w:rsidRPr="00D16992">
              <w:rPr>
                <w:lang w:val="ru-RU"/>
              </w:rPr>
              <w:t xml:space="preserve"> </w:t>
            </w:r>
            <w:proofErr w:type="spellStart"/>
            <w:r w:rsidRPr="00D16992">
              <w:rPr>
                <w:lang w:val="ru-RU"/>
              </w:rPr>
              <w:t>үшін</w:t>
            </w:r>
            <w:proofErr w:type="spellEnd"/>
            <w:r w:rsidRPr="00D16992">
              <w:rPr>
                <w:lang w:val="ru-RU"/>
              </w:rPr>
              <w:t xml:space="preserve"> СКД </w:t>
            </w:r>
            <w:proofErr w:type="spellStart"/>
            <w:r w:rsidRPr="00D16992">
              <w:rPr>
                <w:lang w:val="ru-RU"/>
              </w:rPr>
              <w:t>дисплейінің</w:t>
            </w:r>
            <w:proofErr w:type="spellEnd"/>
            <w:r w:rsidRPr="00D16992">
              <w:rPr>
                <w:lang w:val="ru-RU"/>
              </w:rPr>
              <w:t xml:space="preserve"> </w:t>
            </w:r>
            <w:proofErr w:type="spellStart"/>
            <w:r w:rsidRPr="00D16992">
              <w:rPr>
                <w:lang w:val="ru-RU"/>
              </w:rPr>
              <w:t>болуы</w:t>
            </w:r>
            <w:proofErr w:type="spellEnd"/>
            <w:r w:rsidRPr="00D16992">
              <w:rPr>
                <w:lang w:val="ru-RU"/>
              </w:rPr>
              <w:t xml:space="preserve">: </w:t>
            </w:r>
          </w:p>
          <w:p w:rsidR="008716F6" w:rsidRPr="00D16992" w:rsidRDefault="008716F6" w:rsidP="008716F6">
            <w:pPr>
              <w:pStyle w:val="TableParagraph"/>
              <w:rPr>
                <w:lang w:val="ru-RU"/>
              </w:rPr>
            </w:pPr>
            <w:r w:rsidRPr="00D16992">
              <w:rPr>
                <w:lang w:val="ru-RU"/>
              </w:rPr>
              <w:t xml:space="preserve">- </w:t>
            </w:r>
            <w:proofErr w:type="spellStart"/>
            <w:r w:rsidRPr="00D16992">
              <w:rPr>
                <w:lang w:val="ru-RU"/>
              </w:rPr>
              <w:t>өлшеу</w:t>
            </w:r>
            <w:proofErr w:type="spellEnd"/>
            <w:r w:rsidRPr="00D16992">
              <w:rPr>
                <w:lang w:val="ru-RU"/>
              </w:rPr>
              <w:t xml:space="preserve"> </w:t>
            </w:r>
            <w:proofErr w:type="spellStart"/>
            <w:r w:rsidRPr="00D16992">
              <w:rPr>
                <w:lang w:val="ru-RU"/>
              </w:rPr>
              <w:t>нәтижелері</w:t>
            </w:r>
            <w:proofErr w:type="spellEnd"/>
            <w:r w:rsidRPr="00D16992">
              <w:rPr>
                <w:lang w:val="ru-RU"/>
              </w:rPr>
              <w:t>;</w:t>
            </w:r>
          </w:p>
          <w:p w:rsidR="008716F6" w:rsidRPr="00D16992" w:rsidRDefault="008716F6" w:rsidP="008716F6">
            <w:pPr>
              <w:pStyle w:val="TableParagraph"/>
              <w:rPr>
                <w:lang w:val="ru-RU"/>
              </w:rPr>
            </w:pPr>
            <w:r w:rsidRPr="00D16992">
              <w:rPr>
                <w:lang w:val="ru-RU"/>
              </w:rPr>
              <w:t xml:space="preserve">- батарея </w:t>
            </w:r>
            <w:proofErr w:type="spellStart"/>
            <w:r w:rsidRPr="00D16992">
              <w:rPr>
                <w:lang w:val="ru-RU"/>
              </w:rPr>
              <w:t>күйлері</w:t>
            </w:r>
            <w:proofErr w:type="spellEnd"/>
            <w:r w:rsidRPr="00D16992">
              <w:rPr>
                <w:lang w:val="ru-RU"/>
              </w:rPr>
              <w:t>;</w:t>
            </w:r>
          </w:p>
          <w:p w:rsidR="008716F6" w:rsidRPr="00D16992" w:rsidRDefault="008716F6" w:rsidP="008716F6">
            <w:pPr>
              <w:pStyle w:val="TableParagraph"/>
              <w:rPr>
                <w:lang w:val="ru-RU"/>
              </w:rPr>
            </w:pPr>
            <w:r w:rsidRPr="00D16992">
              <w:rPr>
                <w:lang w:val="ru-RU"/>
              </w:rPr>
              <w:t xml:space="preserve">- </w:t>
            </w:r>
            <w:proofErr w:type="spellStart"/>
            <w:r w:rsidRPr="00D16992">
              <w:rPr>
                <w:lang w:val="ru-RU"/>
              </w:rPr>
              <w:t>қызмет</w:t>
            </w:r>
            <w:proofErr w:type="spellEnd"/>
            <w:r w:rsidRPr="00D16992">
              <w:rPr>
                <w:lang w:val="ru-RU"/>
              </w:rPr>
              <w:t xml:space="preserve"> </w:t>
            </w:r>
            <w:proofErr w:type="spellStart"/>
            <w:r w:rsidRPr="00D16992">
              <w:rPr>
                <w:lang w:val="ru-RU"/>
              </w:rPr>
              <w:t>көрсету</w:t>
            </w:r>
            <w:proofErr w:type="spellEnd"/>
            <w:r w:rsidRPr="00D16992">
              <w:rPr>
                <w:lang w:val="ru-RU"/>
              </w:rPr>
              <w:t xml:space="preserve"> </w:t>
            </w:r>
            <w:proofErr w:type="spellStart"/>
            <w:r w:rsidRPr="00D16992">
              <w:rPr>
                <w:lang w:val="ru-RU"/>
              </w:rPr>
              <w:t>функциялары</w:t>
            </w:r>
            <w:proofErr w:type="spellEnd"/>
            <w:r w:rsidRPr="00D16992">
              <w:rPr>
                <w:lang w:val="ru-RU"/>
              </w:rPr>
              <w:t>.</w:t>
            </w:r>
          </w:p>
          <w:p w:rsidR="00BA1614" w:rsidRPr="00D16992" w:rsidRDefault="008716F6" w:rsidP="008716F6">
            <w:pPr>
              <w:pStyle w:val="TableParagraph"/>
              <w:rPr>
                <w:lang w:val="ru-RU"/>
              </w:rPr>
            </w:pPr>
            <w:proofErr w:type="spellStart"/>
            <w:r w:rsidRPr="00D16992">
              <w:rPr>
                <w:lang w:val="ru-RU"/>
              </w:rPr>
              <w:t>Мониторингтің</w:t>
            </w:r>
            <w:proofErr w:type="spellEnd"/>
            <w:r w:rsidRPr="00D16992">
              <w:rPr>
                <w:lang w:val="ru-RU"/>
              </w:rPr>
              <w:t xml:space="preserve"> </w:t>
            </w:r>
            <w:proofErr w:type="spellStart"/>
            <w:r w:rsidR="00BA1614" w:rsidRPr="00D16992">
              <w:rPr>
                <w:lang w:val="ru-RU"/>
              </w:rPr>
              <w:t>максималды</w:t>
            </w:r>
            <w:proofErr w:type="spellEnd"/>
            <w:r w:rsidRPr="00D16992">
              <w:rPr>
                <w:lang w:val="ru-RU"/>
              </w:rPr>
              <w:t xml:space="preserve"> </w:t>
            </w:r>
            <w:proofErr w:type="spellStart"/>
            <w:r w:rsidRPr="00D16992">
              <w:rPr>
                <w:lang w:val="ru-RU"/>
              </w:rPr>
              <w:t>ұ</w:t>
            </w:r>
            <w:proofErr w:type="gramStart"/>
            <w:r w:rsidRPr="00D16992">
              <w:rPr>
                <w:lang w:val="ru-RU"/>
              </w:rPr>
              <w:t>за</w:t>
            </w:r>
            <w:proofErr w:type="gramEnd"/>
            <w:r w:rsidRPr="00D16992">
              <w:rPr>
                <w:lang w:val="ru-RU"/>
              </w:rPr>
              <w:t>қ</w:t>
            </w:r>
            <w:proofErr w:type="gramStart"/>
            <w:r w:rsidRPr="00D16992">
              <w:rPr>
                <w:lang w:val="ru-RU"/>
              </w:rPr>
              <w:t>ты</w:t>
            </w:r>
            <w:proofErr w:type="gramEnd"/>
            <w:r w:rsidRPr="00D16992">
              <w:rPr>
                <w:lang w:val="ru-RU"/>
              </w:rPr>
              <w:t>ғы</w:t>
            </w:r>
            <w:proofErr w:type="spellEnd"/>
            <w:r w:rsidRPr="00D16992">
              <w:rPr>
                <w:lang w:val="ru-RU"/>
              </w:rPr>
              <w:t xml:space="preserve">: </w:t>
            </w:r>
            <w:proofErr w:type="spellStart"/>
            <w:r w:rsidRPr="00D16992">
              <w:rPr>
                <w:lang w:val="ru-RU"/>
              </w:rPr>
              <w:t>кемінде</w:t>
            </w:r>
            <w:proofErr w:type="spellEnd"/>
            <w:r w:rsidRPr="00D16992">
              <w:rPr>
                <w:lang w:val="ru-RU"/>
              </w:rPr>
              <w:t xml:space="preserve"> </w:t>
            </w:r>
          </w:p>
          <w:p w:rsidR="008716F6" w:rsidRPr="00D16992" w:rsidRDefault="008716F6" w:rsidP="008716F6">
            <w:pPr>
              <w:pStyle w:val="TableParagraph"/>
              <w:rPr>
                <w:lang w:val="ru-RU"/>
              </w:rPr>
            </w:pPr>
            <w:r w:rsidRPr="00D16992">
              <w:rPr>
                <w:lang w:val="ru-RU"/>
              </w:rPr>
              <w:t xml:space="preserve">72 </w:t>
            </w:r>
            <w:proofErr w:type="spellStart"/>
            <w:r w:rsidRPr="00D16992">
              <w:rPr>
                <w:lang w:val="ru-RU"/>
              </w:rPr>
              <w:t>сағат</w:t>
            </w:r>
            <w:proofErr w:type="spellEnd"/>
            <w:r w:rsidRPr="00D16992">
              <w:rPr>
                <w:lang w:val="ru-RU"/>
              </w:rPr>
              <w:t>;</w:t>
            </w:r>
          </w:p>
          <w:p w:rsidR="008716F6" w:rsidRPr="00D16992" w:rsidRDefault="008716F6" w:rsidP="008716F6">
            <w:pPr>
              <w:pStyle w:val="TableParagraph"/>
              <w:rPr>
                <w:lang w:val="ru-RU"/>
              </w:rPr>
            </w:pPr>
            <w:proofErr w:type="spellStart"/>
            <w:r w:rsidRPr="00D16992">
              <w:rPr>
                <w:lang w:val="ru-RU"/>
              </w:rPr>
              <w:t>Бағдарламаланатын</w:t>
            </w:r>
            <w:proofErr w:type="spellEnd"/>
            <w:r w:rsidRPr="00D16992">
              <w:rPr>
                <w:lang w:val="ru-RU"/>
              </w:rPr>
              <w:t xml:space="preserve"> </w:t>
            </w:r>
            <w:proofErr w:type="spellStart"/>
            <w:r w:rsidRPr="00D16992">
              <w:rPr>
                <w:lang w:val="ru-RU"/>
              </w:rPr>
              <w:t>өлшемдердің</w:t>
            </w:r>
            <w:proofErr w:type="spellEnd"/>
            <w:r w:rsidRPr="00D16992">
              <w:rPr>
                <w:lang w:val="ru-RU"/>
              </w:rPr>
              <w:t xml:space="preserve"> </w:t>
            </w:r>
            <w:proofErr w:type="spellStart"/>
            <w:r w:rsidRPr="00D16992">
              <w:rPr>
                <w:lang w:val="ru-RU"/>
              </w:rPr>
              <w:t>максималды</w:t>
            </w:r>
            <w:proofErr w:type="spellEnd"/>
            <w:r w:rsidRPr="00D16992">
              <w:rPr>
                <w:lang w:val="ru-RU"/>
              </w:rPr>
              <w:t xml:space="preserve"> саны: 6</w:t>
            </w:r>
            <w:r w:rsidR="00BA1614" w:rsidRPr="00D16992">
              <w:rPr>
                <w:lang w:val="ru-RU"/>
              </w:rPr>
              <w:t xml:space="preserve">00 </w:t>
            </w:r>
            <w:proofErr w:type="spellStart"/>
            <w:r w:rsidR="00BA1614" w:rsidRPr="00D16992">
              <w:rPr>
                <w:lang w:val="ru-RU"/>
              </w:rPr>
              <w:t>ө</w:t>
            </w:r>
            <w:r w:rsidRPr="00D16992">
              <w:rPr>
                <w:lang w:val="ru-RU"/>
              </w:rPr>
              <w:t>лшем</w:t>
            </w:r>
            <w:proofErr w:type="spellEnd"/>
            <w:r w:rsidRPr="00D16992">
              <w:rPr>
                <w:lang w:val="ru-RU"/>
              </w:rPr>
              <w:t>;</w:t>
            </w:r>
          </w:p>
          <w:p w:rsidR="008716F6" w:rsidRPr="00D16992" w:rsidRDefault="008716F6" w:rsidP="008716F6">
            <w:pPr>
              <w:pStyle w:val="TableParagraph"/>
              <w:rPr>
                <w:lang w:val="ru-RU"/>
              </w:rPr>
            </w:pPr>
            <w:proofErr w:type="spellStart"/>
            <w:r w:rsidRPr="00D16992">
              <w:rPr>
                <w:lang w:val="ru-RU"/>
              </w:rPr>
              <w:t>Тұрақты</w:t>
            </w:r>
            <w:proofErr w:type="spellEnd"/>
            <w:r w:rsidRPr="00D16992">
              <w:rPr>
                <w:lang w:val="ru-RU"/>
              </w:rPr>
              <w:t xml:space="preserve"> ток </w:t>
            </w:r>
            <w:proofErr w:type="spellStart"/>
            <w:r w:rsidRPr="00D16992">
              <w:rPr>
                <w:lang w:val="ru-RU"/>
              </w:rPr>
              <w:t>кернеуі</w:t>
            </w:r>
            <w:proofErr w:type="spellEnd"/>
            <w:r w:rsidRPr="00D16992">
              <w:rPr>
                <w:lang w:val="ru-RU"/>
              </w:rPr>
              <w:t xml:space="preserve"> (</w:t>
            </w:r>
            <w:proofErr w:type="spellStart"/>
            <w:r w:rsidRPr="00D16992">
              <w:rPr>
                <w:lang w:val="ru-RU"/>
              </w:rPr>
              <w:t>тә</w:t>
            </w:r>
            <w:proofErr w:type="gramStart"/>
            <w:r w:rsidRPr="00D16992">
              <w:rPr>
                <w:lang w:val="ru-RU"/>
              </w:rPr>
              <w:t>ул</w:t>
            </w:r>
            <w:proofErr w:type="gramEnd"/>
            <w:r w:rsidRPr="00D16992">
              <w:rPr>
                <w:lang w:val="ru-RU"/>
              </w:rPr>
              <w:t>іктік</w:t>
            </w:r>
            <w:proofErr w:type="spellEnd"/>
            <w:r w:rsidRPr="00D16992">
              <w:rPr>
                <w:lang w:val="ru-RU"/>
              </w:rPr>
              <w:t xml:space="preserve"> </w:t>
            </w:r>
            <w:proofErr w:type="spellStart"/>
            <w:r w:rsidRPr="00D16992">
              <w:rPr>
                <w:lang w:val="ru-RU"/>
              </w:rPr>
              <w:t>жазба</w:t>
            </w:r>
            <w:proofErr w:type="spellEnd"/>
            <w:r w:rsidRPr="00D16992">
              <w:rPr>
                <w:lang w:val="ru-RU"/>
              </w:rPr>
              <w:t xml:space="preserve"> </w:t>
            </w:r>
            <w:proofErr w:type="spellStart"/>
            <w:r w:rsidRPr="00D16992">
              <w:rPr>
                <w:lang w:val="ru-RU"/>
              </w:rPr>
              <w:t>режимінде</w:t>
            </w:r>
            <w:proofErr w:type="spellEnd"/>
            <w:r w:rsidRPr="00D16992">
              <w:rPr>
                <w:lang w:val="ru-RU"/>
              </w:rPr>
              <w:t>): 2.2-ден 3,4 В-</w:t>
            </w:r>
            <w:proofErr w:type="spellStart"/>
            <w:r w:rsidRPr="00D16992">
              <w:rPr>
                <w:lang w:val="ru-RU"/>
              </w:rPr>
              <w:t>қа</w:t>
            </w:r>
            <w:proofErr w:type="spellEnd"/>
            <w:r w:rsidRPr="00D16992">
              <w:rPr>
                <w:lang w:val="ru-RU"/>
              </w:rPr>
              <w:t xml:space="preserve"> </w:t>
            </w:r>
            <w:proofErr w:type="spellStart"/>
            <w:r w:rsidRPr="00D16992">
              <w:rPr>
                <w:lang w:val="ru-RU"/>
              </w:rPr>
              <w:t>дейін</w:t>
            </w:r>
            <w:proofErr w:type="spellEnd"/>
            <w:r w:rsidRPr="00D16992">
              <w:rPr>
                <w:lang w:val="ru-RU"/>
              </w:rPr>
              <w:t>;</w:t>
            </w:r>
          </w:p>
          <w:p w:rsidR="008716F6" w:rsidRPr="00D16992" w:rsidRDefault="008716F6" w:rsidP="008716F6">
            <w:pPr>
              <w:pStyle w:val="TableParagraph"/>
              <w:rPr>
                <w:lang w:val="ru-RU"/>
              </w:rPr>
            </w:pPr>
            <w:proofErr w:type="spellStart"/>
            <w:r w:rsidRPr="00D16992">
              <w:rPr>
                <w:lang w:val="ru-RU"/>
              </w:rPr>
              <w:t>Манжеттің</w:t>
            </w:r>
            <w:proofErr w:type="spellEnd"/>
            <w:r w:rsidRPr="00D16992">
              <w:rPr>
                <w:lang w:val="ru-RU"/>
              </w:rPr>
              <w:t xml:space="preserve"> </w:t>
            </w:r>
            <w:proofErr w:type="spellStart"/>
            <w:r w:rsidRPr="00D16992">
              <w:rPr>
                <w:lang w:val="ru-RU"/>
              </w:rPr>
              <w:t>қысымын</w:t>
            </w:r>
            <w:proofErr w:type="spellEnd"/>
            <w:r w:rsidRPr="00D16992">
              <w:rPr>
                <w:lang w:val="ru-RU"/>
              </w:rPr>
              <w:t xml:space="preserve"> </w:t>
            </w:r>
            <w:proofErr w:type="spellStart"/>
            <w:r w:rsidRPr="00D16992">
              <w:rPr>
                <w:lang w:val="ru-RU"/>
              </w:rPr>
              <w:t>өлшеу</w:t>
            </w:r>
            <w:proofErr w:type="spellEnd"/>
            <w:r w:rsidRPr="00D16992">
              <w:rPr>
                <w:lang w:val="ru-RU"/>
              </w:rPr>
              <w:t xml:space="preserve"> диапазоны: 2,67-ден 38,7 кП</w:t>
            </w:r>
            <w:proofErr w:type="gramStart"/>
            <w:r w:rsidRPr="00D16992">
              <w:rPr>
                <w:lang w:val="ru-RU"/>
              </w:rPr>
              <w:t>а-</w:t>
            </w:r>
            <w:proofErr w:type="spellStart"/>
            <w:proofErr w:type="gramEnd"/>
            <w:r w:rsidRPr="00D16992">
              <w:rPr>
                <w:lang w:val="ru-RU"/>
              </w:rPr>
              <w:t>ға</w:t>
            </w:r>
            <w:proofErr w:type="spellEnd"/>
            <w:r w:rsidRPr="00D16992">
              <w:rPr>
                <w:lang w:val="ru-RU"/>
              </w:rPr>
              <w:t xml:space="preserve"> </w:t>
            </w:r>
            <w:proofErr w:type="spellStart"/>
            <w:r w:rsidRPr="00D16992">
              <w:rPr>
                <w:lang w:val="ru-RU"/>
              </w:rPr>
              <w:t>дейін</w:t>
            </w:r>
            <w:proofErr w:type="spellEnd"/>
            <w:r w:rsidRPr="00D16992">
              <w:rPr>
                <w:lang w:val="ru-RU"/>
              </w:rPr>
              <w:t xml:space="preserve"> (20-дан 290 мм </w:t>
            </w:r>
            <w:proofErr w:type="spellStart"/>
            <w:r w:rsidRPr="00D16992">
              <w:rPr>
                <w:lang w:val="ru-RU"/>
              </w:rPr>
              <w:t>с</w:t>
            </w:r>
            <w:r w:rsidR="00BA1614" w:rsidRPr="00D16992">
              <w:rPr>
                <w:lang w:val="ru-RU"/>
              </w:rPr>
              <w:t>.б</w:t>
            </w:r>
            <w:proofErr w:type="spellEnd"/>
            <w:r w:rsidR="00BA1614" w:rsidRPr="00D16992">
              <w:rPr>
                <w:lang w:val="ru-RU"/>
              </w:rPr>
              <w:t>.)</w:t>
            </w:r>
            <w:r w:rsidRPr="00D16992">
              <w:rPr>
                <w:lang w:val="ru-RU"/>
              </w:rPr>
              <w:t>;</w:t>
            </w:r>
          </w:p>
          <w:p w:rsidR="00A25883" w:rsidRPr="00D16992" w:rsidRDefault="008716F6" w:rsidP="00A25883">
            <w:pPr>
              <w:pStyle w:val="TableParagraph"/>
              <w:rPr>
                <w:lang w:val="ru-RU"/>
              </w:rPr>
            </w:pPr>
            <w:proofErr w:type="spellStart"/>
            <w:r w:rsidRPr="00D16992">
              <w:rPr>
                <w:lang w:val="ru-RU"/>
              </w:rPr>
              <w:t>Манжеттегі</w:t>
            </w:r>
            <w:proofErr w:type="spellEnd"/>
            <w:r w:rsidRPr="00D16992">
              <w:rPr>
                <w:lang w:val="ru-RU"/>
              </w:rPr>
              <w:t xml:space="preserve"> </w:t>
            </w:r>
            <w:proofErr w:type="spellStart"/>
            <w:r w:rsidRPr="00D16992">
              <w:rPr>
                <w:lang w:val="ru-RU"/>
              </w:rPr>
              <w:t>қысымды</w:t>
            </w:r>
            <w:proofErr w:type="spellEnd"/>
            <w:r w:rsidRPr="00D16992">
              <w:rPr>
                <w:lang w:val="ru-RU"/>
              </w:rPr>
              <w:t xml:space="preserve"> </w:t>
            </w:r>
            <w:proofErr w:type="spellStart"/>
            <w:r w:rsidRPr="00D16992">
              <w:rPr>
                <w:lang w:val="ru-RU"/>
              </w:rPr>
              <w:t>өлшеудің</w:t>
            </w:r>
            <w:proofErr w:type="spellEnd"/>
            <w:r w:rsidRPr="00D16992">
              <w:rPr>
                <w:lang w:val="ru-RU"/>
              </w:rPr>
              <w:t xml:space="preserve"> </w:t>
            </w:r>
            <w:proofErr w:type="spellStart"/>
            <w:proofErr w:type="gramStart"/>
            <w:r w:rsidRPr="00D16992">
              <w:rPr>
                <w:lang w:val="ru-RU"/>
              </w:rPr>
              <w:t>р</w:t>
            </w:r>
            <w:proofErr w:type="gramEnd"/>
            <w:r w:rsidRPr="00D16992">
              <w:rPr>
                <w:lang w:val="ru-RU"/>
              </w:rPr>
              <w:t>ұқсат</w:t>
            </w:r>
            <w:proofErr w:type="spellEnd"/>
            <w:r w:rsidRPr="00D16992">
              <w:rPr>
                <w:lang w:val="ru-RU"/>
              </w:rPr>
              <w:t xml:space="preserve"> </w:t>
            </w:r>
            <w:proofErr w:type="spellStart"/>
            <w:r w:rsidRPr="00D16992">
              <w:rPr>
                <w:lang w:val="ru-RU"/>
              </w:rPr>
              <w:t>етілген</w:t>
            </w:r>
            <w:proofErr w:type="spellEnd"/>
            <w:r w:rsidRPr="00D16992">
              <w:rPr>
                <w:lang w:val="ru-RU"/>
              </w:rPr>
              <w:t xml:space="preserve"> </w:t>
            </w:r>
            <w:proofErr w:type="spellStart"/>
            <w:r w:rsidRPr="00D16992">
              <w:rPr>
                <w:lang w:val="ru-RU"/>
              </w:rPr>
              <w:t>абсолютті</w:t>
            </w:r>
            <w:proofErr w:type="spellEnd"/>
            <w:r w:rsidRPr="00D16992">
              <w:rPr>
                <w:lang w:val="ru-RU"/>
              </w:rPr>
              <w:t xml:space="preserve"> </w:t>
            </w:r>
            <w:proofErr w:type="spellStart"/>
            <w:r w:rsidRPr="00D16992">
              <w:rPr>
                <w:lang w:val="ru-RU"/>
              </w:rPr>
              <w:t>қателігінің</w:t>
            </w:r>
            <w:proofErr w:type="spellEnd"/>
            <w:r w:rsidRPr="00D16992">
              <w:rPr>
                <w:lang w:val="ru-RU"/>
              </w:rPr>
              <w:t xml:space="preserve"> </w:t>
            </w:r>
            <w:proofErr w:type="spellStart"/>
            <w:r w:rsidRPr="00D16992">
              <w:rPr>
                <w:lang w:val="ru-RU"/>
              </w:rPr>
              <w:t>шегі</w:t>
            </w:r>
            <w:proofErr w:type="spellEnd"/>
            <w:r w:rsidRPr="00D16992">
              <w:rPr>
                <w:lang w:val="ru-RU"/>
              </w:rPr>
              <w:t xml:space="preserve">: ± 0,4 кПа (±3 мм </w:t>
            </w:r>
            <w:proofErr w:type="spellStart"/>
            <w:r w:rsidRPr="00D16992">
              <w:rPr>
                <w:lang w:val="ru-RU"/>
              </w:rPr>
              <w:t>с</w:t>
            </w:r>
            <w:r w:rsidR="00BA1614" w:rsidRPr="00D16992">
              <w:rPr>
                <w:lang w:val="ru-RU"/>
              </w:rPr>
              <w:t>.б</w:t>
            </w:r>
            <w:proofErr w:type="spellEnd"/>
            <w:r w:rsidR="00BA1614" w:rsidRPr="00D16992">
              <w:rPr>
                <w:lang w:val="ru-RU"/>
              </w:rPr>
              <w:t>.</w:t>
            </w:r>
            <w:r w:rsidRPr="00D16992">
              <w:rPr>
                <w:lang w:val="ru-RU"/>
              </w:rPr>
              <w:t>);</w:t>
            </w:r>
            <w:r w:rsidR="00BA1614" w:rsidRPr="00D16992">
              <w:rPr>
                <w:lang w:val="ru-RU"/>
              </w:rPr>
              <w:t xml:space="preserve"> </w:t>
            </w:r>
          </w:p>
          <w:p w:rsidR="008716F6" w:rsidRPr="00D16992" w:rsidRDefault="00BA1614" w:rsidP="00A25883">
            <w:pPr>
              <w:pStyle w:val="TableParagraph"/>
              <w:rPr>
                <w:lang w:val="ru-RU"/>
              </w:rPr>
            </w:pPr>
            <w:r w:rsidRPr="00D16992">
              <w:rPr>
                <w:lang w:val="ru-RU"/>
              </w:rPr>
              <w:t xml:space="preserve"> </w:t>
            </w:r>
          </w:p>
          <w:p w:rsidR="008716F6" w:rsidRPr="00D16992" w:rsidRDefault="008716F6" w:rsidP="008716F6">
            <w:pPr>
              <w:pStyle w:val="TableParagraph"/>
              <w:rPr>
                <w:lang w:val="ru-RU"/>
              </w:rPr>
            </w:pPr>
            <w:r w:rsidRPr="00D16992">
              <w:rPr>
                <w:lang w:val="ru-RU"/>
              </w:rPr>
              <w:t xml:space="preserve">Декомпрессия </w:t>
            </w:r>
            <w:proofErr w:type="spellStart"/>
            <w:r w:rsidRPr="00D16992">
              <w:rPr>
                <w:lang w:val="ru-RU"/>
              </w:rPr>
              <w:t>режимінде</w:t>
            </w:r>
            <w:proofErr w:type="spellEnd"/>
            <w:r w:rsidRPr="00D16992">
              <w:rPr>
                <w:lang w:val="ru-RU"/>
              </w:rPr>
              <w:t xml:space="preserve"> </w:t>
            </w:r>
            <w:proofErr w:type="spellStart"/>
            <w:r w:rsidRPr="00D16992">
              <w:rPr>
                <w:lang w:val="ru-RU"/>
              </w:rPr>
              <w:t>манжеттегі</w:t>
            </w:r>
            <w:proofErr w:type="spellEnd"/>
            <w:r w:rsidRPr="00D16992">
              <w:rPr>
                <w:lang w:val="ru-RU"/>
              </w:rPr>
              <w:t xml:space="preserve"> </w:t>
            </w:r>
            <w:proofErr w:type="spellStart"/>
            <w:r w:rsidRPr="00D16992">
              <w:rPr>
                <w:lang w:val="ru-RU"/>
              </w:rPr>
              <w:t>қысымның</w:t>
            </w:r>
            <w:proofErr w:type="spellEnd"/>
            <w:r w:rsidRPr="00D16992">
              <w:rPr>
                <w:lang w:val="ru-RU"/>
              </w:rPr>
              <w:t xml:space="preserve"> </w:t>
            </w:r>
            <w:proofErr w:type="spellStart"/>
            <w:r w:rsidRPr="00D16992">
              <w:rPr>
                <w:lang w:val="ru-RU"/>
              </w:rPr>
              <w:t>төмендеу</w:t>
            </w:r>
            <w:proofErr w:type="spellEnd"/>
            <w:r w:rsidRPr="00D16992">
              <w:rPr>
                <w:lang w:val="ru-RU"/>
              </w:rPr>
              <w:t xml:space="preserve"> </w:t>
            </w:r>
            <w:proofErr w:type="spellStart"/>
            <w:r w:rsidRPr="00D16992">
              <w:rPr>
                <w:lang w:val="ru-RU"/>
              </w:rPr>
              <w:t>ж</w:t>
            </w:r>
            <w:r w:rsidR="00BA1614" w:rsidRPr="00D16992">
              <w:rPr>
                <w:lang w:val="ru-RU"/>
              </w:rPr>
              <w:t>ылдамдығы</w:t>
            </w:r>
            <w:proofErr w:type="spellEnd"/>
            <w:r w:rsidR="00BA1614" w:rsidRPr="00D16992">
              <w:rPr>
                <w:lang w:val="ru-RU"/>
              </w:rPr>
              <w:t xml:space="preserve">: 0,3-тен 0,7 кПа/с </w:t>
            </w:r>
            <w:proofErr w:type="spellStart"/>
            <w:r w:rsidRPr="00D16992">
              <w:rPr>
                <w:lang w:val="ru-RU"/>
              </w:rPr>
              <w:t>д</w:t>
            </w:r>
            <w:r w:rsidR="00BA1614" w:rsidRPr="00D16992">
              <w:rPr>
                <w:lang w:val="ru-RU"/>
              </w:rPr>
              <w:t>ейін</w:t>
            </w:r>
            <w:proofErr w:type="spellEnd"/>
            <w:r w:rsidR="00BA1614" w:rsidRPr="00D16992">
              <w:rPr>
                <w:lang w:val="ru-RU"/>
              </w:rPr>
              <w:t xml:space="preserve">   (2-ден 5 мм </w:t>
            </w:r>
            <w:proofErr w:type="spellStart"/>
            <w:r w:rsidR="00BA1614" w:rsidRPr="00D16992">
              <w:rPr>
                <w:lang w:val="ru-RU"/>
              </w:rPr>
              <w:t>сын</w:t>
            </w:r>
            <w:proofErr w:type="gramStart"/>
            <w:r w:rsidR="00BA1614" w:rsidRPr="00D16992">
              <w:rPr>
                <w:lang w:val="ru-RU"/>
              </w:rPr>
              <w:t>.б</w:t>
            </w:r>
            <w:proofErr w:type="gramEnd"/>
            <w:r w:rsidR="00BA1614" w:rsidRPr="00D16992">
              <w:rPr>
                <w:lang w:val="ru-RU"/>
              </w:rPr>
              <w:t>ағ</w:t>
            </w:r>
            <w:proofErr w:type="spellEnd"/>
            <w:r w:rsidR="00BA1614" w:rsidRPr="00D16992">
              <w:rPr>
                <w:lang w:val="ru-RU"/>
              </w:rPr>
              <w:t>./с</w:t>
            </w:r>
            <w:r w:rsidRPr="00D16992">
              <w:rPr>
                <w:lang w:val="ru-RU"/>
              </w:rPr>
              <w:t>);</w:t>
            </w:r>
          </w:p>
          <w:p w:rsidR="008716F6" w:rsidRPr="00D16992" w:rsidRDefault="00BA1614" w:rsidP="008716F6">
            <w:pPr>
              <w:pStyle w:val="TableParagraph"/>
              <w:rPr>
                <w:lang w:val="ru-RU"/>
              </w:rPr>
            </w:pPr>
            <w:proofErr w:type="spellStart"/>
            <w:r w:rsidRPr="00D16992">
              <w:rPr>
                <w:lang w:val="ru-RU"/>
              </w:rPr>
              <w:t>Манжеттің</w:t>
            </w:r>
            <w:proofErr w:type="spellEnd"/>
            <w:r w:rsidRPr="00D16992">
              <w:rPr>
                <w:lang w:val="ru-RU"/>
              </w:rPr>
              <w:t xml:space="preserve"> </w:t>
            </w:r>
            <w:proofErr w:type="spellStart"/>
            <w:r w:rsidRPr="00D16992">
              <w:rPr>
                <w:lang w:val="ru-RU"/>
              </w:rPr>
              <w:t>қысымын</w:t>
            </w:r>
            <w:proofErr w:type="spellEnd"/>
            <w:r w:rsidRPr="00D16992">
              <w:rPr>
                <w:lang w:val="ru-RU"/>
              </w:rPr>
              <w:t xml:space="preserve"> </w:t>
            </w:r>
            <w:proofErr w:type="spellStart"/>
            <w:r w:rsidRPr="00D16992">
              <w:rPr>
                <w:lang w:val="ru-RU"/>
              </w:rPr>
              <w:t>деңгейден</w:t>
            </w:r>
            <w:proofErr w:type="spellEnd"/>
            <w:r w:rsidRPr="00D16992">
              <w:rPr>
                <w:lang w:val="ru-RU"/>
              </w:rPr>
              <w:t xml:space="preserve"> тез </w:t>
            </w:r>
            <w:proofErr w:type="spellStart"/>
            <w:r w:rsidRPr="00D16992">
              <w:rPr>
                <w:lang w:val="ru-RU"/>
              </w:rPr>
              <w:t>босату</w:t>
            </w:r>
            <w:proofErr w:type="spellEnd"/>
            <w:r w:rsidRPr="00D16992">
              <w:rPr>
                <w:lang w:val="ru-RU"/>
              </w:rPr>
              <w:t xml:space="preserve"> </w:t>
            </w:r>
            <w:proofErr w:type="spellStart"/>
            <w:r w:rsidRPr="00D16992">
              <w:rPr>
                <w:lang w:val="ru-RU"/>
              </w:rPr>
              <w:t>уақыты</w:t>
            </w:r>
            <w:proofErr w:type="spellEnd"/>
            <w:r w:rsidRPr="00D16992">
              <w:rPr>
                <w:lang w:val="ru-RU"/>
              </w:rPr>
              <w:t xml:space="preserve"> </w:t>
            </w:r>
            <w:r w:rsidR="008716F6" w:rsidRPr="00D16992">
              <w:rPr>
                <w:lang w:val="ru-RU"/>
              </w:rPr>
              <w:t>34,7-ден 2 кП</w:t>
            </w:r>
            <w:proofErr w:type="gramStart"/>
            <w:r w:rsidR="008716F6" w:rsidRPr="00D16992">
              <w:rPr>
                <w:lang w:val="ru-RU"/>
              </w:rPr>
              <w:t>а-</w:t>
            </w:r>
            <w:proofErr w:type="spellStart"/>
            <w:proofErr w:type="gramEnd"/>
            <w:r w:rsidR="008716F6" w:rsidRPr="00D16992">
              <w:rPr>
                <w:lang w:val="ru-RU"/>
              </w:rPr>
              <w:t>ға</w:t>
            </w:r>
            <w:proofErr w:type="spellEnd"/>
            <w:r w:rsidR="008716F6" w:rsidRPr="00D16992">
              <w:rPr>
                <w:lang w:val="ru-RU"/>
              </w:rPr>
              <w:t xml:space="preserve"> </w:t>
            </w:r>
            <w:proofErr w:type="spellStart"/>
            <w:r w:rsidR="008716F6" w:rsidRPr="00D16992">
              <w:rPr>
                <w:lang w:val="ru-RU"/>
              </w:rPr>
              <w:t>дейін</w:t>
            </w:r>
            <w:proofErr w:type="spellEnd"/>
            <w:r w:rsidR="008716F6" w:rsidRPr="00D16992">
              <w:rPr>
                <w:lang w:val="ru-RU"/>
              </w:rPr>
              <w:t xml:space="preserve"> (260-тан 15 мм </w:t>
            </w:r>
            <w:proofErr w:type="spellStart"/>
            <w:r w:rsidR="008716F6" w:rsidRPr="00D16992">
              <w:rPr>
                <w:lang w:val="ru-RU"/>
              </w:rPr>
              <w:t>с</w:t>
            </w:r>
            <w:r w:rsidRPr="00D16992">
              <w:rPr>
                <w:lang w:val="ru-RU"/>
              </w:rPr>
              <w:t>.б</w:t>
            </w:r>
            <w:proofErr w:type="spellEnd"/>
            <w:r w:rsidRPr="00D16992">
              <w:rPr>
                <w:lang w:val="ru-RU"/>
              </w:rPr>
              <w:t xml:space="preserve">. </w:t>
            </w:r>
            <w:proofErr w:type="spellStart"/>
            <w:r w:rsidRPr="00D16992">
              <w:rPr>
                <w:lang w:val="ru-RU"/>
              </w:rPr>
              <w:t>дейін</w:t>
            </w:r>
            <w:proofErr w:type="spellEnd"/>
            <w:r w:rsidRPr="00D16992">
              <w:rPr>
                <w:lang w:val="ru-RU"/>
              </w:rPr>
              <w:t>)10с</w:t>
            </w:r>
            <w:r w:rsidR="008716F6" w:rsidRPr="00D16992">
              <w:rPr>
                <w:lang w:val="ru-RU"/>
              </w:rPr>
              <w:t>.</w:t>
            </w:r>
          </w:p>
          <w:p w:rsidR="008716F6" w:rsidRPr="00D16992" w:rsidRDefault="008716F6" w:rsidP="008716F6">
            <w:pPr>
              <w:pStyle w:val="TableParagraph"/>
              <w:rPr>
                <w:lang w:val="ru-RU"/>
              </w:rPr>
            </w:pPr>
            <w:proofErr w:type="spellStart"/>
            <w:r w:rsidRPr="00D16992">
              <w:rPr>
                <w:lang w:val="ru-RU"/>
              </w:rPr>
              <w:t>Тіркеушілердің</w:t>
            </w:r>
            <w:proofErr w:type="spellEnd"/>
            <w:r w:rsidRPr="00D16992">
              <w:rPr>
                <w:lang w:val="ru-RU"/>
              </w:rPr>
              <w:t xml:space="preserve"> </w:t>
            </w:r>
            <w:proofErr w:type="spellStart"/>
            <w:r w:rsidRPr="00D16992">
              <w:rPr>
                <w:lang w:val="ru-RU"/>
              </w:rPr>
              <w:t>үздіксіз</w:t>
            </w:r>
            <w:proofErr w:type="spellEnd"/>
            <w:r w:rsidRPr="00D16992">
              <w:rPr>
                <w:lang w:val="ru-RU"/>
              </w:rPr>
              <w:t xml:space="preserve"> </w:t>
            </w:r>
            <w:proofErr w:type="spellStart"/>
            <w:r w:rsidRPr="00D16992">
              <w:rPr>
                <w:lang w:val="ru-RU"/>
              </w:rPr>
              <w:t>жұмыс</w:t>
            </w:r>
            <w:proofErr w:type="spellEnd"/>
            <w:r w:rsidRPr="00D16992">
              <w:rPr>
                <w:lang w:val="ru-RU"/>
              </w:rPr>
              <w:t xml:space="preserve"> </w:t>
            </w:r>
            <w:proofErr w:type="spellStart"/>
            <w:proofErr w:type="gramStart"/>
            <w:r w:rsidRPr="00D16992">
              <w:rPr>
                <w:lang w:val="ru-RU"/>
              </w:rPr>
              <w:t>уа</w:t>
            </w:r>
            <w:proofErr w:type="gramEnd"/>
            <w:r w:rsidRPr="00D16992">
              <w:rPr>
                <w:lang w:val="ru-RU"/>
              </w:rPr>
              <w:t>қыты</w:t>
            </w:r>
            <w:proofErr w:type="spellEnd"/>
            <w:r w:rsidRPr="00D16992">
              <w:rPr>
                <w:lang w:val="ru-RU"/>
              </w:rPr>
              <w:t xml:space="preserve">: 24-72 </w:t>
            </w:r>
            <w:proofErr w:type="spellStart"/>
            <w:r w:rsidRPr="00D16992">
              <w:rPr>
                <w:lang w:val="ru-RU"/>
              </w:rPr>
              <w:t>сағат</w:t>
            </w:r>
            <w:proofErr w:type="spellEnd"/>
            <w:r w:rsidRPr="00D16992">
              <w:rPr>
                <w:lang w:val="ru-RU"/>
              </w:rPr>
              <w:t>.</w:t>
            </w:r>
            <w:r w:rsidRPr="00D16992">
              <w:rPr>
                <w:lang w:val="ru-RU"/>
              </w:rPr>
              <w:tab/>
            </w:r>
          </w:p>
          <w:p w:rsidR="008716F6" w:rsidRPr="00D16992" w:rsidRDefault="008716F6" w:rsidP="008716F6">
            <w:pPr>
              <w:pStyle w:val="TableParagraph"/>
              <w:rPr>
                <w:lang w:val="ru-RU"/>
              </w:rPr>
            </w:pPr>
            <w:proofErr w:type="spellStart"/>
            <w:proofErr w:type="gramStart"/>
            <w:r w:rsidRPr="00D16992">
              <w:rPr>
                <w:lang w:val="ru-RU"/>
              </w:rPr>
              <w:t>Ж</w:t>
            </w:r>
            <w:proofErr w:type="gramEnd"/>
            <w:r w:rsidRPr="00D16992">
              <w:rPr>
                <w:lang w:val="ru-RU"/>
              </w:rPr>
              <w:t>ұмыс</w:t>
            </w:r>
            <w:proofErr w:type="spellEnd"/>
            <w:r w:rsidRPr="00D16992">
              <w:rPr>
                <w:lang w:val="ru-RU"/>
              </w:rPr>
              <w:t xml:space="preserve"> </w:t>
            </w:r>
            <w:proofErr w:type="spellStart"/>
            <w:r w:rsidRPr="00D16992">
              <w:rPr>
                <w:lang w:val="ru-RU"/>
              </w:rPr>
              <w:t>режимін</w:t>
            </w:r>
            <w:proofErr w:type="spellEnd"/>
            <w:r w:rsidRPr="00D16992">
              <w:rPr>
                <w:lang w:val="ru-RU"/>
              </w:rPr>
              <w:t xml:space="preserve"> </w:t>
            </w:r>
            <w:proofErr w:type="spellStart"/>
            <w:r w:rsidRPr="00D16992">
              <w:rPr>
                <w:lang w:val="ru-RU"/>
              </w:rPr>
              <w:t>орнату</w:t>
            </w:r>
            <w:proofErr w:type="spellEnd"/>
            <w:r w:rsidRPr="00D16992">
              <w:rPr>
                <w:lang w:val="ru-RU"/>
              </w:rPr>
              <w:t xml:space="preserve"> </w:t>
            </w:r>
            <w:proofErr w:type="spellStart"/>
            <w:r w:rsidRPr="00D16992">
              <w:rPr>
                <w:lang w:val="ru-RU"/>
              </w:rPr>
              <w:t>уақыты</w:t>
            </w:r>
            <w:proofErr w:type="spellEnd"/>
            <w:r w:rsidRPr="00D16992">
              <w:rPr>
                <w:lang w:val="ru-RU"/>
              </w:rPr>
              <w:t>: 10 мин.</w:t>
            </w:r>
          </w:p>
          <w:p w:rsidR="00A25883" w:rsidRPr="00D16992" w:rsidRDefault="00BA1614" w:rsidP="00BA1614">
            <w:pPr>
              <w:pStyle w:val="TableParagraph"/>
              <w:rPr>
                <w:lang w:val="ru-RU"/>
              </w:rPr>
            </w:pPr>
            <w:r w:rsidRPr="00D16992">
              <w:rPr>
                <w:lang w:val="ru-RU"/>
              </w:rPr>
              <w:t>Ж</w:t>
            </w:r>
            <w:r w:rsidR="008716F6" w:rsidRPr="00D16992">
              <w:rPr>
                <w:lang w:val="ru-RU"/>
              </w:rPr>
              <w:t xml:space="preserve">К-де </w:t>
            </w:r>
            <w:proofErr w:type="spellStart"/>
            <w:r w:rsidR="008716F6" w:rsidRPr="00D16992">
              <w:rPr>
                <w:lang w:val="ru-RU"/>
              </w:rPr>
              <w:t>тіркеушіден</w:t>
            </w:r>
            <w:proofErr w:type="spellEnd"/>
            <w:r w:rsidR="008716F6" w:rsidRPr="00D16992">
              <w:rPr>
                <w:lang w:val="ru-RU"/>
              </w:rPr>
              <w:t xml:space="preserve"> </w:t>
            </w:r>
            <w:proofErr w:type="spellStart"/>
            <w:r w:rsidR="008716F6" w:rsidRPr="00D16992">
              <w:rPr>
                <w:lang w:val="ru-RU"/>
              </w:rPr>
              <w:t>тә</w:t>
            </w:r>
            <w:proofErr w:type="gramStart"/>
            <w:r w:rsidR="008716F6" w:rsidRPr="00D16992">
              <w:rPr>
                <w:lang w:val="ru-RU"/>
              </w:rPr>
              <w:t>ул</w:t>
            </w:r>
            <w:proofErr w:type="gramEnd"/>
            <w:r w:rsidR="008716F6" w:rsidRPr="00D16992">
              <w:rPr>
                <w:lang w:val="ru-RU"/>
              </w:rPr>
              <w:t>іктік</w:t>
            </w:r>
            <w:proofErr w:type="spellEnd"/>
            <w:r w:rsidR="008716F6" w:rsidRPr="00D16992">
              <w:rPr>
                <w:lang w:val="ru-RU"/>
              </w:rPr>
              <w:t xml:space="preserve"> </w:t>
            </w:r>
            <w:proofErr w:type="spellStart"/>
            <w:r w:rsidR="008716F6" w:rsidRPr="00D16992">
              <w:rPr>
                <w:lang w:val="ru-RU"/>
              </w:rPr>
              <w:t>жазбаны</w:t>
            </w:r>
            <w:proofErr w:type="spellEnd"/>
            <w:r w:rsidR="008716F6" w:rsidRPr="00D16992">
              <w:rPr>
                <w:lang w:val="ru-RU"/>
              </w:rPr>
              <w:t xml:space="preserve"> беру </w:t>
            </w:r>
            <w:proofErr w:type="spellStart"/>
            <w:r w:rsidR="008716F6" w:rsidRPr="00D16992">
              <w:rPr>
                <w:lang w:val="ru-RU"/>
              </w:rPr>
              <w:t>уақыты</w:t>
            </w:r>
            <w:proofErr w:type="spellEnd"/>
            <w:r w:rsidR="008716F6" w:rsidRPr="00D16992">
              <w:rPr>
                <w:lang w:val="ru-RU"/>
              </w:rPr>
              <w:t xml:space="preserve">: 3 </w:t>
            </w:r>
            <w:proofErr w:type="spellStart"/>
            <w:r w:rsidR="008716F6" w:rsidRPr="00D16992">
              <w:rPr>
                <w:lang w:val="ru-RU"/>
              </w:rPr>
              <w:t>минуттан</w:t>
            </w:r>
            <w:proofErr w:type="spellEnd"/>
            <w:r w:rsidR="008716F6" w:rsidRPr="00D16992">
              <w:rPr>
                <w:lang w:val="ru-RU"/>
              </w:rPr>
              <w:t xml:space="preserve"> </w:t>
            </w:r>
            <w:proofErr w:type="spellStart"/>
            <w:r w:rsidR="008716F6" w:rsidRPr="00D16992">
              <w:rPr>
                <w:lang w:val="ru-RU"/>
              </w:rPr>
              <w:t>аспайды</w:t>
            </w:r>
            <w:proofErr w:type="spellEnd"/>
            <w:r w:rsidR="008716F6" w:rsidRPr="00D16992">
              <w:rPr>
                <w:lang w:val="ru-RU"/>
              </w:rPr>
              <w:t>.</w:t>
            </w:r>
            <w:r w:rsidRPr="00D16992">
              <w:rPr>
                <w:lang w:val="ru-RU"/>
              </w:rPr>
              <w:t xml:space="preserve"> </w:t>
            </w:r>
          </w:p>
          <w:p w:rsidR="00BA1614" w:rsidRPr="00D16992" w:rsidRDefault="00BA1614" w:rsidP="00BA1614">
            <w:pPr>
              <w:pStyle w:val="TableParagraph"/>
              <w:rPr>
                <w:lang w:val="ru-RU"/>
              </w:rPr>
            </w:pPr>
          </w:p>
          <w:p w:rsidR="008716F6" w:rsidRPr="00D16992" w:rsidRDefault="008716F6" w:rsidP="008716F6">
            <w:pPr>
              <w:pStyle w:val="TableParagraph"/>
              <w:rPr>
                <w:lang w:val="ru-RU"/>
              </w:rPr>
            </w:pPr>
            <w:proofErr w:type="spellStart"/>
            <w:r w:rsidRPr="00D16992">
              <w:rPr>
                <w:lang w:val="ru-RU"/>
              </w:rPr>
              <w:t>Өлшеу</w:t>
            </w:r>
            <w:proofErr w:type="spellEnd"/>
            <w:r w:rsidRPr="00D16992">
              <w:rPr>
                <w:lang w:val="ru-RU"/>
              </w:rPr>
              <w:t xml:space="preserve"> </w:t>
            </w:r>
            <w:proofErr w:type="spellStart"/>
            <w:r w:rsidRPr="00D16992">
              <w:rPr>
                <w:lang w:val="ru-RU"/>
              </w:rPr>
              <w:t>нәтижелерінің</w:t>
            </w:r>
            <w:proofErr w:type="spellEnd"/>
            <w:r w:rsidRPr="00D16992">
              <w:rPr>
                <w:lang w:val="ru-RU"/>
              </w:rPr>
              <w:t xml:space="preserve"> </w:t>
            </w:r>
            <w:proofErr w:type="spellStart"/>
            <w:r w:rsidRPr="00D16992">
              <w:rPr>
                <w:lang w:val="ru-RU"/>
              </w:rPr>
              <w:t>климаттық</w:t>
            </w:r>
            <w:proofErr w:type="spellEnd"/>
            <w:r w:rsidRPr="00D16992">
              <w:rPr>
                <w:lang w:val="ru-RU"/>
              </w:rPr>
              <w:t xml:space="preserve"> </w:t>
            </w:r>
            <w:proofErr w:type="spellStart"/>
            <w:r w:rsidRPr="00D16992">
              <w:rPr>
                <w:lang w:val="ru-RU"/>
              </w:rPr>
              <w:t>жағдайлардан</w:t>
            </w:r>
            <w:proofErr w:type="spellEnd"/>
            <w:r w:rsidRPr="00D16992">
              <w:rPr>
                <w:lang w:val="ru-RU"/>
              </w:rPr>
              <w:t xml:space="preserve"> </w:t>
            </w:r>
            <w:proofErr w:type="spellStart"/>
            <w:r w:rsidRPr="00D16992">
              <w:rPr>
                <w:lang w:val="ru-RU"/>
              </w:rPr>
              <w:t>тәуелсіздігі</w:t>
            </w:r>
            <w:proofErr w:type="spellEnd"/>
            <w:r w:rsidRPr="00D16992">
              <w:rPr>
                <w:lang w:val="ru-RU"/>
              </w:rPr>
              <w:t>;</w:t>
            </w:r>
          </w:p>
          <w:p w:rsidR="008716F6" w:rsidRPr="00D16992" w:rsidRDefault="008716F6" w:rsidP="008716F6">
            <w:pPr>
              <w:pStyle w:val="TableParagraph"/>
              <w:rPr>
                <w:lang w:val="ru-RU"/>
              </w:rPr>
            </w:pPr>
            <w:proofErr w:type="spellStart"/>
            <w:r w:rsidRPr="00D16992">
              <w:rPr>
                <w:lang w:val="ru-RU"/>
              </w:rPr>
              <w:t>Манжеттің</w:t>
            </w:r>
            <w:proofErr w:type="spellEnd"/>
            <w:r w:rsidRPr="00D16992">
              <w:rPr>
                <w:lang w:val="ru-RU"/>
              </w:rPr>
              <w:t xml:space="preserve"> </w:t>
            </w:r>
            <w:proofErr w:type="spellStart"/>
            <w:r w:rsidRPr="00D16992">
              <w:rPr>
                <w:lang w:val="ru-RU"/>
              </w:rPr>
              <w:t>тү</w:t>
            </w:r>
            <w:proofErr w:type="gramStart"/>
            <w:r w:rsidRPr="00D16992">
              <w:rPr>
                <w:lang w:val="ru-RU"/>
              </w:rPr>
              <w:t>р</w:t>
            </w:r>
            <w:proofErr w:type="gramEnd"/>
            <w:r w:rsidRPr="00D16992">
              <w:rPr>
                <w:lang w:val="ru-RU"/>
              </w:rPr>
              <w:t>ін</w:t>
            </w:r>
            <w:proofErr w:type="spellEnd"/>
            <w:r w:rsidRPr="00D16992">
              <w:rPr>
                <w:lang w:val="ru-RU"/>
              </w:rPr>
              <w:t xml:space="preserve"> </w:t>
            </w:r>
            <w:proofErr w:type="spellStart"/>
            <w:r w:rsidRPr="00D16992">
              <w:rPr>
                <w:lang w:val="ru-RU"/>
              </w:rPr>
              <w:t>автоматты</w:t>
            </w:r>
            <w:proofErr w:type="spellEnd"/>
            <w:r w:rsidRPr="00D16992">
              <w:rPr>
                <w:lang w:val="ru-RU"/>
              </w:rPr>
              <w:t xml:space="preserve"> </w:t>
            </w:r>
            <w:proofErr w:type="spellStart"/>
            <w:r w:rsidRPr="00D16992">
              <w:rPr>
                <w:lang w:val="ru-RU"/>
              </w:rPr>
              <w:t>түрде</w:t>
            </w:r>
            <w:proofErr w:type="spellEnd"/>
            <w:r w:rsidRPr="00D16992">
              <w:rPr>
                <w:lang w:val="ru-RU"/>
              </w:rPr>
              <w:t xml:space="preserve"> </w:t>
            </w:r>
            <w:proofErr w:type="spellStart"/>
            <w:r w:rsidRPr="00D16992">
              <w:rPr>
                <w:lang w:val="ru-RU"/>
              </w:rPr>
              <w:t>анықтау</w:t>
            </w:r>
            <w:proofErr w:type="spellEnd"/>
            <w:r w:rsidRPr="00D16992">
              <w:rPr>
                <w:lang w:val="ru-RU"/>
              </w:rPr>
              <w:t xml:space="preserve"> (</w:t>
            </w:r>
            <w:proofErr w:type="spellStart"/>
            <w:r w:rsidRPr="00D16992">
              <w:rPr>
                <w:lang w:val="ru-RU"/>
              </w:rPr>
              <w:t>педиатриялық</w:t>
            </w:r>
            <w:proofErr w:type="spellEnd"/>
            <w:r w:rsidRPr="00D16992">
              <w:rPr>
                <w:lang w:val="ru-RU"/>
              </w:rPr>
              <w:t>/</w:t>
            </w:r>
            <w:proofErr w:type="spellStart"/>
            <w:r w:rsidRPr="00D16992">
              <w:rPr>
                <w:lang w:val="ru-RU"/>
              </w:rPr>
              <w:t>үлкен</w:t>
            </w:r>
            <w:proofErr w:type="spellEnd"/>
            <w:r w:rsidRPr="00D16992">
              <w:rPr>
                <w:lang w:val="ru-RU"/>
              </w:rPr>
              <w:t>);</w:t>
            </w:r>
          </w:p>
          <w:p w:rsidR="008716F6" w:rsidRPr="00D16992" w:rsidRDefault="008716F6" w:rsidP="008716F6">
            <w:pPr>
              <w:pStyle w:val="TableParagraph"/>
              <w:rPr>
                <w:lang w:val="ru-RU"/>
              </w:rPr>
            </w:pPr>
            <w:proofErr w:type="spellStart"/>
            <w:r w:rsidRPr="00D16992">
              <w:rPr>
                <w:lang w:val="ru-RU"/>
              </w:rPr>
              <w:t>Ересектер</w:t>
            </w:r>
            <w:proofErr w:type="spellEnd"/>
            <w:r w:rsidRPr="00D16992">
              <w:rPr>
                <w:lang w:val="ru-RU"/>
              </w:rPr>
              <w:t xml:space="preserve"> мен </w:t>
            </w:r>
            <w:proofErr w:type="spellStart"/>
            <w:r w:rsidRPr="00D16992">
              <w:rPr>
                <w:lang w:val="ru-RU"/>
              </w:rPr>
              <w:t>педиатриялық</w:t>
            </w:r>
            <w:proofErr w:type="spellEnd"/>
            <w:r w:rsidRPr="00D16992">
              <w:rPr>
                <w:lang w:val="ru-RU"/>
              </w:rPr>
              <w:t xml:space="preserve"> </w:t>
            </w:r>
            <w:proofErr w:type="spellStart"/>
            <w:r w:rsidRPr="00D16992">
              <w:rPr>
                <w:lang w:val="ru-RU"/>
              </w:rPr>
              <w:t>режимдер</w:t>
            </w:r>
            <w:proofErr w:type="spellEnd"/>
            <w:r w:rsidRPr="00D16992">
              <w:rPr>
                <w:lang w:val="ru-RU"/>
              </w:rPr>
              <w:t xml:space="preserve"> </w:t>
            </w:r>
            <w:proofErr w:type="spellStart"/>
            <w:r w:rsidRPr="00D16992">
              <w:rPr>
                <w:lang w:val="ru-RU"/>
              </w:rPr>
              <w:t>үшін</w:t>
            </w:r>
            <w:proofErr w:type="spellEnd"/>
            <w:r w:rsidRPr="00D16992">
              <w:rPr>
                <w:lang w:val="ru-RU"/>
              </w:rPr>
              <w:t xml:space="preserve"> </w:t>
            </w:r>
            <w:proofErr w:type="spellStart"/>
            <w:r w:rsidRPr="00D16992">
              <w:rPr>
                <w:lang w:val="ru-RU"/>
              </w:rPr>
              <w:t>айдалатын</w:t>
            </w:r>
            <w:proofErr w:type="spellEnd"/>
            <w:r w:rsidRPr="00D16992">
              <w:rPr>
                <w:lang w:val="ru-RU"/>
              </w:rPr>
              <w:t xml:space="preserve"> </w:t>
            </w:r>
            <w:proofErr w:type="spellStart"/>
            <w:r w:rsidRPr="00D16992">
              <w:rPr>
                <w:lang w:val="ru-RU"/>
              </w:rPr>
              <w:t>қысым</w:t>
            </w:r>
            <w:proofErr w:type="spellEnd"/>
            <w:r w:rsidRPr="00D16992">
              <w:rPr>
                <w:lang w:val="ru-RU"/>
              </w:rPr>
              <w:t xml:space="preserve"> </w:t>
            </w:r>
            <w:proofErr w:type="spellStart"/>
            <w:r w:rsidRPr="00D16992">
              <w:rPr>
                <w:lang w:val="ru-RU"/>
              </w:rPr>
              <w:t>шегін</w:t>
            </w:r>
            <w:proofErr w:type="spellEnd"/>
            <w:r w:rsidRPr="00D16992">
              <w:rPr>
                <w:lang w:val="ru-RU"/>
              </w:rPr>
              <w:t xml:space="preserve"> </w:t>
            </w:r>
            <w:proofErr w:type="spellStart"/>
            <w:r w:rsidRPr="00D16992">
              <w:rPr>
                <w:lang w:val="ru-RU"/>
              </w:rPr>
              <w:t>белгілеу</w:t>
            </w:r>
            <w:proofErr w:type="spellEnd"/>
            <w:r w:rsidRPr="00D16992">
              <w:rPr>
                <w:lang w:val="ru-RU"/>
              </w:rPr>
              <w:t xml:space="preserve"> </w:t>
            </w:r>
            <w:proofErr w:type="spellStart"/>
            <w:r w:rsidRPr="00D16992">
              <w:rPr>
                <w:lang w:val="ru-RU"/>
              </w:rPr>
              <w:t>мүмкіндігі</w:t>
            </w:r>
            <w:proofErr w:type="spellEnd"/>
            <w:r w:rsidRPr="00D16992">
              <w:rPr>
                <w:lang w:val="ru-RU"/>
              </w:rPr>
              <w:t>.</w:t>
            </w:r>
          </w:p>
          <w:p w:rsidR="008716F6" w:rsidRPr="00D16992" w:rsidRDefault="008716F6" w:rsidP="008716F6">
            <w:pPr>
              <w:pStyle w:val="TableParagraph"/>
              <w:rPr>
                <w:lang w:val="ru-RU"/>
              </w:rPr>
            </w:pPr>
            <w:proofErr w:type="spellStart"/>
            <w:r w:rsidRPr="00D16992">
              <w:rPr>
                <w:lang w:val="ru-RU"/>
              </w:rPr>
              <w:t>Деректерді</w:t>
            </w:r>
            <w:proofErr w:type="spellEnd"/>
            <w:r w:rsidRPr="00D16992">
              <w:rPr>
                <w:lang w:val="ru-RU"/>
              </w:rPr>
              <w:t xml:space="preserve"> </w:t>
            </w:r>
            <w:proofErr w:type="spellStart"/>
            <w:r w:rsidRPr="00D16992">
              <w:rPr>
                <w:lang w:val="ru-RU"/>
              </w:rPr>
              <w:t>сақ</w:t>
            </w:r>
            <w:proofErr w:type="gramStart"/>
            <w:r w:rsidRPr="00D16992">
              <w:rPr>
                <w:lang w:val="ru-RU"/>
              </w:rPr>
              <w:t>тау</w:t>
            </w:r>
            <w:proofErr w:type="gramEnd"/>
            <w:r w:rsidRPr="00D16992">
              <w:rPr>
                <w:lang w:val="ru-RU"/>
              </w:rPr>
              <w:t>ға</w:t>
            </w:r>
            <w:proofErr w:type="spellEnd"/>
            <w:r w:rsidRPr="00D16992">
              <w:rPr>
                <w:lang w:val="ru-RU"/>
              </w:rPr>
              <w:t xml:space="preserve"> </w:t>
            </w:r>
            <w:proofErr w:type="spellStart"/>
            <w:r w:rsidRPr="00D16992">
              <w:rPr>
                <w:lang w:val="ru-RU"/>
              </w:rPr>
              <w:t>арналған</w:t>
            </w:r>
            <w:proofErr w:type="spellEnd"/>
            <w:r w:rsidRPr="00D16992">
              <w:rPr>
                <w:lang w:val="ru-RU"/>
              </w:rPr>
              <w:t xml:space="preserve"> </w:t>
            </w:r>
            <w:proofErr w:type="spellStart"/>
            <w:r w:rsidRPr="00D16992">
              <w:rPr>
                <w:lang w:val="ru-RU"/>
              </w:rPr>
              <w:t>тұрақты</w:t>
            </w:r>
            <w:proofErr w:type="spellEnd"/>
            <w:r w:rsidRPr="00D16992">
              <w:rPr>
                <w:lang w:val="ru-RU"/>
              </w:rPr>
              <w:t xml:space="preserve"> </w:t>
            </w:r>
            <w:proofErr w:type="spellStart"/>
            <w:r w:rsidRPr="00D16992">
              <w:rPr>
                <w:lang w:val="ru-RU"/>
              </w:rPr>
              <w:t>жад</w:t>
            </w:r>
            <w:proofErr w:type="spellEnd"/>
            <w:r w:rsidRPr="00D16992">
              <w:rPr>
                <w:lang w:val="ru-RU"/>
              </w:rPr>
              <w:t>;</w:t>
            </w:r>
          </w:p>
          <w:p w:rsidR="008716F6" w:rsidRPr="00D16992" w:rsidRDefault="008716F6" w:rsidP="008716F6">
            <w:pPr>
              <w:pStyle w:val="TableParagraph"/>
              <w:rPr>
                <w:lang w:val="ru-RU"/>
              </w:rPr>
            </w:pPr>
            <w:proofErr w:type="spellStart"/>
            <w:r w:rsidRPr="00D16992">
              <w:rPr>
                <w:lang w:val="ru-RU"/>
              </w:rPr>
              <w:t>Қосымша</w:t>
            </w:r>
            <w:proofErr w:type="spellEnd"/>
            <w:r w:rsidRPr="00D16992">
              <w:rPr>
                <w:lang w:val="ru-RU"/>
              </w:rPr>
              <w:t xml:space="preserve"> </w:t>
            </w:r>
            <w:proofErr w:type="spellStart"/>
            <w:r w:rsidRPr="00D16992">
              <w:rPr>
                <w:lang w:val="ru-RU"/>
              </w:rPr>
              <w:t>қысым</w:t>
            </w:r>
            <w:proofErr w:type="spellEnd"/>
            <w:r w:rsidRPr="00D16992">
              <w:rPr>
                <w:lang w:val="ru-RU"/>
              </w:rPr>
              <w:t xml:space="preserve"> </w:t>
            </w:r>
            <w:proofErr w:type="spellStart"/>
            <w:r w:rsidRPr="00D16992">
              <w:rPr>
                <w:lang w:val="ru-RU"/>
              </w:rPr>
              <w:t>датчигін</w:t>
            </w:r>
            <w:proofErr w:type="spellEnd"/>
            <w:r w:rsidRPr="00D16992">
              <w:rPr>
                <w:lang w:val="ru-RU"/>
              </w:rPr>
              <w:t xml:space="preserve">, </w:t>
            </w:r>
            <w:proofErr w:type="spellStart"/>
            <w:r w:rsidRPr="00D16992">
              <w:rPr>
                <w:lang w:val="ru-RU"/>
              </w:rPr>
              <w:t>күшейткі</w:t>
            </w:r>
            <w:proofErr w:type="gramStart"/>
            <w:r w:rsidRPr="00D16992">
              <w:rPr>
                <w:lang w:val="ru-RU"/>
              </w:rPr>
              <w:t>шт</w:t>
            </w:r>
            <w:proofErr w:type="gramEnd"/>
            <w:r w:rsidRPr="00D16992">
              <w:rPr>
                <w:lang w:val="ru-RU"/>
              </w:rPr>
              <w:t>і</w:t>
            </w:r>
            <w:proofErr w:type="spellEnd"/>
            <w:r w:rsidRPr="00D16992">
              <w:rPr>
                <w:lang w:val="ru-RU"/>
              </w:rPr>
              <w:t xml:space="preserve">, </w:t>
            </w:r>
            <w:proofErr w:type="spellStart"/>
            <w:r w:rsidRPr="00D16992">
              <w:rPr>
                <w:lang w:val="ru-RU"/>
              </w:rPr>
              <w:t>контроллерді</w:t>
            </w:r>
            <w:proofErr w:type="spellEnd"/>
            <w:r w:rsidRPr="00D16992">
              <w:rPr>
                <w:lang w:val="ru-RU"/>
              </w:rPr>
              <w:t xml:space="preserve"> </w:t>
            </w:r>
            <w:proofErr w:type="spellStart"/>
            <w:r w:rsidRPr="00D16992">
              <w:rPr>
                <w:lang w:val="ru-RU"/>
              </w:rPr>
              <w:t>және</w:t>
            </w:r>
            <w:proofErr w:type="spellEnd"/>
            <w:r w:rsidRPr="00D16992">
              <w:rPr>
                <w:lang w:val="ru-RU"/>
              </w:rPr>
              <w:t xml:space="preserve"> клапан мен </w:t>
            </w:r>
            <w:proofErr w:type="spellStart"/>
            <w:r w:rsidRPr="00D16992">
              <w:rPr>
                <w:lang w:val="ru-RU"/>
              </w:rPr>
              <w:t>компрессорды</w:t>
            </w:r>
            <w:proofErr w:type="spellEnd"/>
            <w:r w:rsidRPr="00D16992">
              <w:rPr>
                <w:lang w:val="ru-RU"/>
              </w:rPr>
              <w:t xml:space="preserve"> </w:t>
            </w:r>
            <w:proofErr w:type="spellStart"/>
            <w:r w:rsidRPr="00D16992">
              <w:rPr>
                <w:lang w:val="ru-RU"/>
              </w:rPr>
              <w:t>басқару</w:t>
            </w:r>
            <w:proofErr w:type="spellEnd"/>
            <w:r w:rsidRPr="00D16992">
              <w:rPr>
                <w:lang w:val="ru-RU"/>
              </w:rPr>
              <w:t xml:space="preserve"> </w:t>
            </w:r>
            <w:proofErr w:type="spellStart"/>
            <w:r w:rsidRPr="00D16992">
              <w:rPr>
                <w:lang w:val="ru-RU"/>
              </w:rPr>
              <w:t>схемасын</w:t>
            </w:r>
            <w:proofErr w:type="spellEnd"/>
            <w:r w:rsidRPr="00D16992">
              <w:rPr>
                <w:lang w:val="ru-RU"/>
              </w:rPr>
              <w:t xml:space="preserve"> </w:t>
            </w:r>
            <w:proofErr w:type="spellStart"/>
            <w:r w:rsidRPr="00D16992">
              <w:rPr>
                <w:lang w:val="ru-RU"/>
              </w:rPr>
              <w:t>қоса</w:t>
            </w:r>
            <w:proofErr w:type="spellEnd"/>
            <w:r w:rsidRPr="00D16992">
              <w:rPr>
                <w:lang w:val="ru-RU"/>
              </w:rPr>
              <w:t xml:space="preserve"> </w:t>
            </w:r>
            <w:proofErr w:type="spellStart"/>
            <w:r w:rsidRPr="00D16992">
              <w:rPr>
                <w:lang w:val="ru-RU"/>
              </w:rPr>
              <w:t>алғанда</w:t>
            </w:r>
            <w:proofErr w:type="spellEnd"/>
            <w:r w:rsidRPr="00D16992">
              <w:rPr>
                <w:lang w:val="ru-RU"/>
              </w:rPr>
              <w:t xml:space="preserve">, </w:t>
            </w:r>
            <w:proofErr w:type="spellStart"/>
            <w:r w:rsidRPr="00D16992">
              <w:rPr>
                <w:lang w:val="ru-RU"/>
              </w:rPr>
              <w:t>аспапты</w:t>
            </w:r>
            <w:proofErr w:type="spellEnd"/>
            <w:r w:rsidRPr="00D16992">
              <w:rPr>
                <w:lang w:val="ru-RU"/>
              </w:rPr>
              <w:t xml:space="preserve"> </w:t>
            </w:r>
            <w:proofErr w:type="spellStart"/>
            <w:r w:rsidRPr="00D16992">
              <w:rPr>
                <w:lang w:val="ru-RU"/>
              </w:rPr>
              <w:t>өлшеуге</w:t>
            </w:r>
            <w:proofErr w:type="spellEnd"/>
            <w:r w:rsidRPr="00D16992">
              <w:rPr>
                <w:lang w:val="ru-RU"/>
              </w:rPr>
              <w:t xml:space="preserve"> </w:t>
            </w:r>
            <w:proofErr w:type="spellStart"/>
            <w:r w:rsidR="00C54636" w:rsidRPr="00D16992">
              <w:rPr>
                <w:lang w:val="ru-RU"/>
              </w:rPr>
              <w:t>және</w:t>
            </w:r>
            <w:proofErr w:type="spellEnd"/>
            <w:r w:rsidR="00C54636" w:rsidRPr="00D16992">
              <w:rPr>
                <w:lang w:val="ru-RU"/>
              </w:rPr>
              <w:t xml:space="preserve"> </w:t>
            </w:r>
            <w:proofErr w:type="spellStart"/>
            <w:r w:rsidR="00C54636" w:rsidRPr="00D16992">
              <w:rPr>
                <w:lang w:val="ru-RU"/>
              </w:rPr>
              <w:t>басқаруға</w:t>
            </w:r>
            <w:proofErr w:type="spellEnd"/>
            <w:r w:rsidR="00C54636" w:rsidRPr="00D16992">
              <w:rPr>
                <w:lang w:val="ru-RU"/>
              </w:rPr>
              <w:t xml:space="preserve"> </w:t>
            </w:r>
            <w:proofErr w:type="spellStart"/>
            <w:r w:rsidR="00C54636" w:rsidRPr="00D16992">
              <w:rPr>
                <w:lang w:val="ru-RU"/>
              </w:rPr>
              <w:t>арналған</w:t>
            </w:r>
            <w:proofErr w:type="spellEnd"/>
            <w:r w:rsidR="00C54636" w:rsidRPr="00D16992">
              <w:rPr>
                <w:lang w:val="ru-RU"/>
              </w:rPr>
              <w:t xml:space="preserve"> </w:t>
            </w:r>
            <w:proofErr w:type="spellStart"/>
            <w:r w:rsidR="00C54636" w:rsidRPr="00D16992">
              <w:rPr>
                <w:lang w:val="ru-RU"/>
              </w:rPr>
              <w:t>т</w:t>
            </w:r>
            <w:r w:rsidRPr="00D16992">
              <w:rPr>
                <w:lang w:val="ru-RU"/>
              </w:rPr>
              <w:t>әуелсіз</w:t>
            </w:r>
            <w:proofErr w:type="spellEnd"/>
            <w:r w:rsidRPr="00D16992">
              <w:rPr>
                <w:lang w:val="ru-RU"/>
              </w:rPr>
              <w:t xml:space="preserve"> </w:t>
            </w:r>
            <w:proofErr w:type="spellStart"/>
            <w:r w:rsidRPr="00D16992">
              <w:rPr>
                <w:lang w:val="ru-RU"/>
              </w:rPr>
              <w:t>апаттық</w:t>
            </w:r>
            <w:proofErr w:type="spellEnd"/>
            <w:r w:rsidRPr="00D16992">
              <w:rPr>
                <w:lang w:val="ru-RU"/>
              </w:rPr>
              <w:t xml:space="preserve"> </w:t>
            </w:r>
            <w:proofErr w:type="spellStart"/>
            <w:r w:rsidRPr="00D16992">
              <w:rPr>
                <w:lang w:val="ru-RU"/>
              </w:rPr>
              <w:t>арна</w:t>
            </w:r>
            <w:proofErr w:type="spellEnd"/>
            <w:r w:rsidRPr="00D16992">
              <w:rPr>
                <w:lang w:val="ru-RU"/>
              </w:rPr>
              <w:t>;</w:t>
            </w:r>
          </w:p>
          <w:p w:rsidR="008716F6" w:rsidRPr="00D16992" w:rsidRDefault="008716F6" w:rsidP="008716F6">
            <w:pPr>
              <w:pStyle w:val="TableParagraph"/>
              <w:rPr>
                <w:lang w:val="ru-RU"/>
              </w:rPr>
            </w:pPr>
            <w:proofErr w:type="spellStart"/>
            <w:r w:rsidRPr="00D16992">
              <w:rPr>
                <w:lang w:val="ru-RU"/>
              </w:rPr>
              <w:t>Өлшеу</w:t>
            </w:r>
            <w:proofErr w:type="spellEnd"/>
            <w:r w:rsidRPr="00D16992">
              <w:rPr>
                <w:lang w:val="ru-RU"/>
              </w:rPr>
              <w:t xml:space="preserve"> </w:t>
            </w:r>
            <w:proofErr w:type="spellStart"/>
            <w:r w:rsidRPr="00D16992">
              <w:rPr>
                <w:lang w:val="ru-RU"/>
              </w:rPr>
              <w:t>кезінде</w:t>
            </w:r>
            <w:proofErr w:type="spellEnd"/>
            <w:r w:rsidRPr="00D16992">
              <w:rPr>
                <w:lang w:val="ru-RU"/>
              </w:rPr>
              <w:t xml:space="preserve"> </w:t>
            </w:r>
            <w:proofErr w:type="spellStart"/>
            <w:r w:rsidRPr="00D16992">
              <w:rPr>
                <w:lang w:val="ru-RU"/>
              </w:rPr>
              <w:t>манжеттен</w:t>
            </w:r>
            <w:proofErr w:type="spellEnd"/>
            <w:r w:rsidRPr="00D16992">
              <w:rPr>
                <w:lang w:val="ru-RU"/>
              </w:rPr>
              <w:t xml:space="preserve"> </w:t>
            </w:r>
            <w:proofErr w:type="spellStart"/>
            <w:r w:rsidRPr="00D16992">
              <w:rPr>
                <w:lang w:val="ru-RU"/>
              </w:rPr>
              <w:t>ауаны</w:t>
            </w:r>
            <w:proofErr w:type="spellEnd"/>
            <w:r w:rsidRPr="00D16992">
              <w:rPr>
                <w:lang w:val="ru-RU"/>
              </w:rPr>
              <w:t xml:space="preserve"> </w:t>
            </w:r>
            <w:proofErr w:type="spellStart"/>
            <w:r w:rsidRPr="00D16992">
              <w:rPr>
                <w:lang w:val="ru-RU"/>
              </w:rPr>
              <w:t>үздіксіз</w:t>
            </w:r>
            <w:proofErr w:type="spellEnd"/>
            <w:r w:rsidRPr="00D16992">
              <w:rPr>
                <w:lang w:val="ru-RU"/>
              </w:rPr>
              <w:t xml:space="preserve"> (</w:t>
            </w:r>
            <w:proofErr w:type="spellStart"/>
            <w:r w:rsidRPr="00D16992">
              <w:rPr>
                <w:lang w:val="ru-RU"/>
              </w:rPr>
              <w:t>үздіксіз</w:t>
            </w:r>
            <w:proofErr w:type="spellEnd"/>
            <w:r w:rsidRPr="00D16992">
              <w:rPr>
                <w:lang w:val="ru-RU"/>
              </w:rPr>
              <w:t xml:space="preserve">) </w:t>
            </w:r>
            <w:proofErr w:type="spellStart"/>
            <w:r w:rsidRPr="00D16992">
              <w:rPr>
                <w:lang w:val="ru-RU"/>
              </w:rPr>
              <w:lastRenderedPageBreak/>
              <w:t>ағызу</w:t>
            </w:r>
            <w:proofErr w:type="spellEnd"/>
            <w:r w:rsidRPr="00D16992">
              <w:rPr>
                <w:lang w:val="ru-RU"/>
              </w:rPr>
              <w:t>;</w:t>
            </w:r>
          </w:p>
          <w:p w:rsidR="00A25883" w:rsidRPr="00D16992" w:rsidRDefault="008716F6" w:rsidP="00C54636">
            <w:pPr>
              <w:pStyle w:val="TableParagraph"/>
              <w:rPr>
                <w:lang w:val="ru-RU"/>
              </w:rPr>
            </w:pPr>
            <w:proofErr w:type="spellStart"/>
            <w:r w:rsidRPr="00D16992">
              <w:rPr>
                <w:lang w:val="ru-RU"/>
              </w:rPr>
              <w:t>Жоспардан</w:t>
            </w:r>
            <w:proofErr w:type="spellEnd"/>
            <w:r w:rsidRPr="00D16992">
              <w:rPr>
                <w:lang w:val="ru-RU"/>
              </w:rPr>
              <w:t xml:space="preserve"> </w:t>
            </w:r>
            <w:proofErr w:type="spellStart"/>
            <w:proofErr w:type="gramStart"/>
            <w:r w:rsidRPr="00D16992">
              <w:rPr>
                <w:lang w:val="ru-RU"/>
              </w:rPr>
              <w:t>тыс</w:t>
            </w:r>
            <w:proofErr w:type="spellEnd"/>
            <w:proofErr w:type="gramEnd"/>
            <w:r w:rsidRPr="00D16992">
              <w:rPr>
                <w:lang w:val="ru-RU"/>
              </w:rPr>
              <w:t xml:space="preserve"> </w:t>
            </w:r>
            <w:proofErr w:type="spellStart"/>
            <w:r w:rsidRPr="00D16992">
              <w:rPr>
                <w:lang w:val="ru-RU"/>
              </w:rPr>
              <w:t>іске</w:t>
            </w:r>
            <w:proofErr w:type="spellEnd"/>
            <w:r w:rsidRPr="00D16992">
              <w:rPr>
                <w:lang w:val="ru-RU"/>
              </w:rPr>
              <w:t xml:space="preserve"> </w:t>
            </w:r>
            <w:proofErr w:type="spellStart"/>
            <w:r w:rsidRPr="00D16992">
              <w:rPr>
                <w:lang w:val="ru-RU"/>
              </w:rPr>
              <w:t>қосу</w:t>
            </w:r>
            <w:proofErr w:type="spellEnd"/>
            <w:r w:rsidRPr="00D16992">
              <w:rPr>
                <w:lang w:val="ru-RU"/>
              </w:rPr>
              <w:t xml:space="preserve"> </w:t>
            </w:r>
            <w:proofErr w:type="spellStart"/>
            <w:r w:rsidRPr="00D16992">
              <w:rPr>
                <w:lang w:val="ru-RU"/>
              </w:rPr>
              <w:t>және</w:t>
            </w:r>
            <w:proofErr w:type="spellEnd"/>
            <w:r w:rsidRPr="00D16992">
              <w:rPr>
                <w:lang w:val="ru-RU"/>
              </w:rPr>
              <w:t xml:space="preserve"> </w:t>
            </w:r>
            <w:proofErr w:type="spellStart"/>
            <w:r w:rsidRPr="00D16992">
              <w:rPr>
                <w:lang w:val="ru-RU"/>
              </w:rPr>
              <w:t>тоқтату</w:t>
            </w:r>
            <w:proofErr w:type="spellEnd"/>
            <w:r w:rsidRPr="00D16992">
              <w:rPr>
                <w:lang w:val="ru-RU"/>
              </w:rPr>
              <w:t xml:space="preserve"> </w:t>
            </w:r>
            <w:proofErr w:type="spellStart"/>
            <w:r w:rsidRPr="00D16992">
              <w:rPr>
                <w:lang w:val="ru-RU"/>
              </w:rPr>
              <w:t>функциясы</w:t>
            </w:r>
            <w:proofErr w:type="spellEnd"/>
            <w:r w:rsidRPr="00D16992">
              <w:rPr>
                <w:lang w:val="ru-RU"/>
              </w:rPr>
              <w:t>;</w:t>
            </w:r>
            <w:r w:rsidR="00C54636" w:rsidRPr="00D16992">
              <w:rPr>
                <w:lang w:val="ru-RU"/>
              </w:rPr>
              <w:t xml:space="preserve"> </w:t>
            </w:r>
          </w:p>
          <w:p w:rsidR="00C54636" w:rsidRPr="00D16992" w:rsidRDefault="00C54636" w:rsidP="00C54636">
            <w:pPr>
              <w:pStyle w:val="TableParagraph"/>
              <w:rPr>
                <w:lang w:val="ru-RU"/>
              </w:rPr>
            </w:pPr>
          </w:p>
          <w:p w:rsidR="008716F6" w:rsidRPr="00D16992" w:rsidRDefault="008716F6" w:rsidP="008716F6">
            <w:pPr>
              <w:pStyle w:val="TableParagraph"/>
              <w:rPr>
                <w:lang w:val="ru-RU"/>
              </w:rPr>
            </w:pPr>
            <w:proofErr w:type="spellStart"/>
            <w:r w:rsidRPr="00D16992">
              <w:rPr>
                <w:lang w:val="ru-RU"/>
              </w:rPr>
              <w:t>Қан</w:t>
            </w:r>
            <w:proofErr w:type="spellEnd"/>
            <w:r w:rsidRPr="00D16992">
              <w:rPr>
                <w:lang w:val="ru-RU"/>
              </w:rPr>
              <w:t xml:space="preserve"> </w:t>
            </w:r>
            <w:proofErr w:type="spellStart"/>
            <w:r w:rsidRPr="00D16992">
              <w:rPr>
                <w:lang w:val="ru-RU"/>
              </w:rPr>
              <w:t>қысымы</w:t>
            </w:r>
            <w:proofErr w:type="spellEnd"/>
            <w:r w:rsidRPr="00D16992">
              <w:rPr>
                <w:lang w:val="ru-RU"/>
              </w:rPr>
              <w:t xml:space="preserve"> </w:t>
            </w:r>
            <w:proofErr w:type="spellStart"/>
            <w:r w:rsidRPr="00D16992">
              <w:rPr>
                <w:lang w:val="ru-RU"/>
              </w:rPr>
              <w:t>мониторын</w:t>
            </w:r>
            <w:proofErr w:type="spellEnd"/>
            <w:r w:rsidRPr="00D16992">
              <w:rPr>
                <w:lang w:val="ru-RU"/>
              </w:rPr>
              <w:t xml:space="preserve"> </w:t>
            </w:r>
            <w:proofErr w:type="spellStart"/>
            <w:r w:rsidRPr="00D16992">
              <w:rPr>
                <w:lang w:val="ru-RU"/>
              </w:rPr>
              <w:t>түсіру</w:t>
            </w:r>
            <w:proofErr w:type="spellEnd"/>
            <w:r w:rsidRPr="00D16992">
              <w:rPr>
                <w:lang w:val="ru-RU"/>
              </w:rPr>
              <w:t xml:space="preserve"> </w:t>
            </w:r>
            <w:proofErr w:type="spellStart"/>
            <w:r w:rsidRPr="00D16992">
              <w:rPr>
                <w:lang w:val="ru-RU"/>
              </w:rPr>
              <w:t>кезінде</w:t>
            </w:r>
            <w:proofErr w:type="spellEnd"/>
            <w:r w:rsidR="00934A49" w:rsidRPr="00D16992">
              <w:rPr>
                <w:lang w:val="ru-RU"/>
              </w:rPr>
              <w:t xml:space="preserve"> </w:t>
            </w:r>
            <w:proofErr w:type="spellStart"/>
            <w:r w:rsidR="00934A49" w:rsidRPr="00D16992">
              <w:rPr>
                <w:lang w:val="ru-RU"/>
              </w:rPr>
              <w:t>жеке</w:t>
            </w:r>
            <w:proofErr w:type="spellEnd"/>
            <w:r w:rsidRPr="00D16992">
              <w:rPr>
                <w:lang w:val="ru-RU"/>
              </w:rPr>
              <w:t xml:space="preserve"> </w:t>
            </w:r>
            <w:proofErr w:type="spellStart"/>
            <w:r w:rsidRPr="00D16992">
              <w:rPr>
                <w:lang w:val="ru-RU"/>
              </w:rPr>
              <w:t>компьютерге</w:t>
            </w:r>
            <w:proofErr w:type="spellEnd"/>
            <w:r w:rsidRPr="00D16992">
              <w:rPr>
                <w:lang w:val="ru-RU"/>
              </w:rPr>
              <w:t xml:space="preserve"> </w:t>
            </w:r>
            <w:proofErr w:type="spellStart"/>
            <w:r w:rsidRPr="00D16992">
              <w:rPr>
                <w:lang w:val="ru-RU"/>
              </w:rPr>
              <w:t>деректерді</w:t>
            </w:r>
            <w:proofErr w:type="spellEnd"/>
            <w:r w:rsidRPr="00D16992">
              <w:rPr>
                <w:lang w:val="ru-RU"/>
              </w:rPr>
              <w:t xml:space="preserve"> беру </w:t>
            </w:r>
            <w:proofErr w:type="spellStart"/>
            <w:r w:rsidRPr="00D16992">
              <w:rPr>
                <w:lang w:val="ru-RU"/>
              </w:rPr>
              <w:t>әдісі</w:t>
            </w:r>
            <w:proofErr w:type="spellEnd"/>
            <w:r w:rsidRPr="00D16992">
              <w:rPr>
                <w:lang w:val="ru-RU"/>
              </w:rPr>
              <w:t xml:space="preserve">: </w:t>
            </w:r>
            <w:proofErr w:type="spellStart"/>
            <w:r w:rsidRPr="00D16992">
              <w:rPr>
                <w:lang w:val="ru-RU"/>
              </w:rPr>
              <w:t>сымсыз</w:t>
            </w:r>
            <w:proofErr w:type="spellEnd"/>
            <w:r w:rsidRPr="00D16992">
              <w:rPr>
                <w:lang w:val="ru-RU"/>
              </w:rPr>
              <w:t>.</w:t>
            </w:r>
          </w:p>
          <w:p w:rsidR="008716F6" w:rsidRPr="00D16992" w:rsidRDefault="008716F6" w:rsidP="008716F6">
            <w:pPr>
              <w:pStyle w:val="TableParagraph"/>
              <w:rPr>
                <w:lang w:val="ru-RU"/>
              </w:rPr>
            </w:pPr>
            <w:proofErr w:type="spellStart"/>
            <w:r w:rsidRPr="00D16992">
              <w:rPr>
                <w:lang w:val="ru-RU"/>
              </w:rPr>
              <w:t>Әрбі</w:t>
            </w:r>
            <w:proofErr w:type="gramStart"/>
            <w:r w:rsidRPr="00D16992">
              <w:rPr>
                <w:lang w:val="ru-RU"/>
              </w:rPr>
              <w:t>р</w:t>
            </w:r>
            <w:proofErr w:type="spellEnd"/>
            <w:proofErr w:type="gramEnd"/>
            <w:r w:rsidRPr="00D16992">
              <w:rPr>
                <w:lang w:val="ru-RU"/>
              </w:rPr>
              <w:t xml:space="preserve"> </w:t>
            </w:r>
            <w:proofErr w:type="spellStart"/>
            <w:r w:rsidRPr="00D16992">
              <w:rPr>
                <w:lang w:val="ru-RU"/>
              </w:rPr>
              <w:t>өлшем</w:t>
            </w:r>
            <w:proofErr w:type="spellEnd"/>
            <w:r w:rsidRPr="00D16992">
              <w:rPr>
                <w:lang w:val="ru-RU"/>
              </w:rPr>
              <w:t xml:space="preserve"> </w:t>
            </w:r>
            <w:proofErr w:type="spellStart"/>
            <w:r w:rsidRPr="00D16992">
              <w:rPr>
                <w:lang w:val="ru-RU"/>
              </w:rPr>
              <w:t>бойынша</w:t>
            </w:r>
            <w:proofErr w:type="spellEnd"/>
            <w:r w:rsidRPr="00D16992">
              <w:rPr>
                <w:lang w:val="ru-RU"/>
              </w:rPr>
              <w:t xml:space="preserve"> </w:t>
            </w:r>
            <w:proofErr w:type="spellStart"/>
            <w:r w:rsidRPr="00D16992">
              <w:rPr>
                <w:lang w:val="ru-RU"/>
              </w:rPr>
              <w:t>осциллограммаларды</w:t>
            </w:r>
            <w:proofErr w:type="spellEnd"/>
            <w:r w:rsidRPr="00D16992">
              <w:rPr>
                <w:lang w:val="ru-RU"/>
              </w:rPr>
              <w:t xml:space="preserve"> </w:t>
            </w:r>
            <w:proofErr w:type="spellStart"/>
            <w:r w:rsidRPr="00D16992">
              <w:rPr>
                <w:lang w:val="ru-RU"/>
              </w:rPr>
              <w:t>жадта</w:t>
            </w:r>
            <w:proofErr w:type="spellEnd"/>
            <w:r w:rsidRPr="00D16992">
              <w:rPr>
                <w:lang w:val="ru-RU"/>
              </w:rPr>
              <w:t xml:space="preserve"> </w:t>
            </w:r>
            <w:proofErr w:type="spellStart"/>
            <w:r w:rsidRPr="00D16992">
              <w:rPr>
                <w:lang w:val="ru-RU"/>
              </w:rPr>
              <w:t>сақтау</w:t>
            </w:r>
            <w:proofErr w:type="spellEnd"/>
            <w:r w:rsidRPr="00D16992">
              <w:rPr>
                <w:lang w:val="ru-RU"/>
              </w:rPr>
              <w:t xml:space="preserve">; </w:t>
            </w:r>
            <w:proofErr w:type="spellStart"/>
            <w:r w:rsidRPr="00D16992">
              <w:rPr>
                <w:lang w:val="ru-RU"/>
              </w:rPr>
              <w:t>манжеттегі</w:t>
            </w:r>
            <w:proofErr w:type="spellEnd"/>
            <w:r w:rsidRPr="00D16992">
              <w:rPr>
                <w:lang w:val="ru-RU"/>
              </w:rPr>
              <w:t xml:space="preserve"> </w:t>
            </w:r>
            <w:proofErr w:type="spellStart"/>
            <w:r w:rsidRPr="00D16992">
              <w:rPr>
                <w:lang w:val="ru-RU"/>
              </w:rPr>
              <w:t>қысым</w:t>
            </w:r>
            <w:proofErr w:type="spellEnd"/>
            <w:r w:rsidRPr="00D16992">
              <w:rPr>
                <w:lang w:val="ru-RU"/>
              </w:rPr>
              <w:t xml:space="preserve"> </w:t>
            </w:r>
            <w:proofErr w:type="spellStart"/>
            <w:r w:rsidRPr="00D16992">
              <w:rPr>
                <w:lang w:val="ru-RU"/>
              </w:rPr>
              <w:t>пульсациясының</w:t>
            </w:r>
            <w:proofErr w:type="spellEnd"/>
            <w:r w:rsidRPr="00D16992">
              <w:rPr>
                <w:lang w:val="ru-RU"/>
              </w:rPr>
              <w:t xml:space="preserve"> </w:t>
            </w:r>
            <w:proofErr w:type="spellStart"/>
            <w:r w:rsidRPr="00D16992">
              <w:rPr>
                <w:lang w:val="ru-RU"/>
              </w:rPr>
              <w:t>осциллограммаларын</w:t>
            </w:r>
            <w:proofErr w:type="spellEnd"/>
            <w:r w:rsidRPr="00D16992">
              <w:rPr>
                <w:lang w:val="ru-RU"/>
              </w:rPr>
              <w:t xml:space="preserve"> </w:t>
            </w:r>
            <w:proofErr w:type="spellStart"/>
            <w:r w:rsidRPr="00D16992">
              <w:rPr>
                <w:lang w:val="ru-RU"/>
              </w:rPr>
              <w:t>қарау</w:t>
            </w:r>
            <w:proofErr w:type="spellEnd"/>
            <w:r w:rsidRPr="00D16992">
              <w:rPr>
                <w:lang w:val="ru-RU"/>
              </w:rPr>
              <w:t xml:space="preserve">; </w:t>
            </w:r>
            <w:proofErr w:type="spellStart"/>
            <w:r w:rsidRPr="00D16992">
              <w:rPr>
                <w:lang w:val="ru-RU"/>
              </w:rPr>
              <w:t>өлшемдерді</w:t>
            </w:r>
            <w:proofErr w:type="spellEnd"/>
            <w:r w:rsidRPr="00D16992">
              <w:rPr>
                <w:lang w:val="ru-RU"/>
              </w:rPr>
              <w:t xml:space="preserve"> </w:t>
            </w:r>
            <w:proofErr w:type="spellStart"/>
            <w:r w:rsidRPr="00D16992">
              <w:rPr>
                <w:lang w:val="ru-RU"/>
              </w:rPr>
              <w:t>тексеру</w:t>
            </w:r>
            <w:proofErr w:type="spellEnd"/>
            <w:r w:rsidRPr="00D16992">
              <w:rPr>
                <w:lang w:val="ru-RU"/>
              </w:rPr>
              <w:t>.</w:t>
            </w:r>
          </w:p>
          <w:p w:rsidR="008716F6" w:rsidRPr="00D16992" w:rsidRDefault="008716F6" w:rsidP="008716F6">
            <w:pPr>
              <w:pStyle w:val="TableParagraph"/>
              <w:rPr>
                <w:lang w:val="ru-RU"/>
              </w:rPr>
            </w:pPr>
            <w:proofErr w:type="spellStart"/>
            <w:r w:rsidRPr="00D16992">
              <w:rPr>
                <w:lang w:val="ru-RU"/>
              </w:rPr>
              <w:t>Пайдаланушының</w:t>
            </w:r>
            <w:proofErr w:type="spellEnd"/>
            <w:r w:rsidRPr="00D16992">
              <w:rPr>
                <w:lang w:val="ru-RU"/>
              </w:rPr>
              <w:t xml:space="preserve"> </w:t>
            </w:r>
            <w:proofErr w:type="spellStart"/>
            <w:r w:rsidRPr="00D16992">
              <w:rPr>
                <w:lang w:val="ru-RU"/>
              </w:rPr>
              <w:t>жеке</w:t>
            </w:r>
            <w:proofErr w:type="spellEnd"/>
            <w:r w:rsidRPr="00D16992">
              <w:rPr>
                <w:lang w:val="ru-RU"/>
              </w:rPr>
              <w:t xml:space="preserve"> </w:t>
            </w:r>
            <w:proofErr w:type="spellStart"/>
            <w:r w:rsidRPr="00D16992">
              <w:rPr>
                <w:lang w:val="ru-RU"/>
              </w:rPr>
              <w:t>параметрлері</w:t>
            </w:r>
            <w:proofErr w:type="spellEnd"/>
            <w:r w:rsidRPr="00D16992">
              <w:rPr>
                <w:lang w:val="ru-RU"/>
              </w:rPr>
              <w:t xml:space="preserve">, </w:t>
            </w:r>
            <w:proofErr w:type="spellStart"/>
            <w:r w:rsidRPr="00D16992">
              <w:rPr>
                <w:lang w:val="ru-RU"/>
              </w:rPr>
              <w:t>күнделікті</w:t>
            </w:r>
            <w:proofErr w:type="spellEnd"/>
            <w:r w:rsidRPr="00D16992">
              <w:rPr>
                <w:lang w:val="ru-RU"/>
              </w:rPr>
              <w:t xml:space="preserve"> </w:t>
            </w:r>
            <w:proofErr w:type="spellStart"/>
            <w:r w:rsidRPr="00D16992">
              <w:rPr>
                <w:lang w:val="ru-RU"/>
              </w:rPr>
              <w:t>өлшеудің</w:t>
            </w:r>
            <w:proofErr w:type="spellEnd"/>
            <w:r w:rsidRPr="00D16992">
              <w:rPr>
                <w:lang w:val="ru-RU"/>
              </w:rPr>
              <w:t xml:space="preserve"> </w:t>
            </w:r>
            <w:proofErr w:type="spellStart"/>
            <w:r w:rsidRPr="00D16992">
              <w:rPr>
                <w:lang w:val="ru-RU"/>
              </w:rPr>
              <w:t>жеке</w:t>
            </w:r>
            <w:proofErr w:type="spellEnd"/>
            <w:r w:rsidRPr="00D16992">
              <w:rPr>
                <w:lang w:val="ru-RU"/>
              </w:rPr>
              <w:t xml:space="preserve"> </w:t>
            </w:r>
            <w:proofErr w:type="spellStart"/>
            <w:r w:rsidRPr="00D16992">
              <w:rPr>
                <w:lang w:val="ru-RU"/>
              </w:rPr>
              <w:t>жоспарларын</w:t>
            </w:r>
            <w:proofErr w:type="spellEnd"/>
            <w:r w:rsidRPr="00D16992">
              <w:rPr>
                <w:lang w:val="ru-RU"/>
              </w:rPr>
              <w:t xml:space="preserve"> </w:t>
            </w:r>
            <w:proofErr w:type="spellStart"/>
            <w:r w:rsidRPr="00D16992">
              <w:rPr>
                <w:lang w:val="ru-RU"/>
              </w:rPr>
              <w:t>құ</w:t>
            </w:r>
            <w:proofErr w:type="gramStart"/>
            <w:r w:rsidRPr="00D16992">
              <w:rPr>
                <w:lang w:val="ru-RU"/>
              </w:rPr>
              <w:t>ру</w:t>
            </w:r>
            <w:proofErr w:type="spellEnd"/>
            <w:r w:rsidRPr="00D16992">
              <w:rPr>
                <w:lang w:val="ru-RU"/>
              </w:rPr>
              <w:t xml:space="preserve">: </w:t>
            </w:r>
            <w:proofErr w:type="spellStart"/>
            <w:r w:rsidRPr="00D16992">
              <w:rPr>
                <w:lang w:val="ru-RU"/>
              </w:rPr>
              <w:t>т</w:t>
            </w:r>
            <w:proofErr w:type="gramEnd"/>
            <w:r w:rsidRPr="00D16992">
              <w:rPr>
                <w:lang w:val="ru-RU"/>
              </w:rPr>
              <w:t>үнгі</w:t>
            </w:r>
            <w:proofErr w:type="spellEnd"/>
            <w:r w:rsidRPr="00D16992">
              <w:rPr>
                <w:lang w:val="ru-RU"/>
              </w:rPr>
              <w:t xml:space="preserve">, </w:t>
            </w:r>
            <w:proofErr w:type="spellStart"/>
            <w:r w:rsidRPr="00D16992">
              <w:rPr>
                <w:lang w:val="ru-RU"/>
              </w:rPr>
              <w:t>күндізгі</w:t>
            </w:r>
            <w:proofErr w:type="spellEnd"/>
            <w:r w:rsidRPr="00D16992">
              <w:rPr>
                <w:lang w:val="ru-RU"/>
              </w:rPr>
              <w:t xml:space="preserve">, </w:t>
            </w:r>
            <w:proofErr w:type="spellStart"/>
            <w:r w:rsidRPr="00D16992">
              <w:rPr>
                <w:lang w:val="ru-RU"/>
              </w:rPr>
              <w:t>арнайы</w:t>
            </w:r>
            <w:proofErr w:type="spellEnd"/>
            <w:r w:rsidRPr="00D16992">
              <w:rPr>
                <w:lang w:val="ru-RU"/>
              </w:rPr>
              <w:t xml:space="preserve"> </w:t>
            </w:r>
            <w:proofErr w:type="spellStart"/>
            <w:r w:rsidRPr="00D16992">
              <w:rPr>
                <w:lang w:val="ru-RU"/>
              </w:rPr>
              <w:t>кезеңдер</w:t>
            </w:r>
            <w:proofErr w:type="spellEnd"/>
            <w:r w:rsidRPr="00D16992">
              <w:rPr>
                <w:lang w:val="ru-RU"/>
              </w:rPr>
              <w:t xml:space="preserve"> мен </w:t>
            </w:r>
            <w:proofErr w:type="spellStart"/>
            <w:r w:rsidRPr="00D16992">
              <w:rPr>
                <w:lang w:val="ru-RU"/>
              </w:rPr>
              <w:t>аралықтар</w:t>
            </w:r>
            <w:proofErr w:type="spellEnd"/>
            <w:r w:rsidRPr="00D16992">
              <w:rPr>
                <w:lang w:val="ru-RU"/>
              </w:rPr>
              <w:t>.</w:t>
            </w:r>
          </w:p>
          <w:p w:rsidR="008716F6" w:rsidRPr="00D16992" w:rsidRDefault="008716F6" w:rsidP="008716F6">
            <w:pPr>
              <w:pStyle w:val="TableParagraph"/>
              <w:rPr>
                <w:lang w:val="ru-RU"/>
              </w:rPr>
            </w:pPr>
          </w:p>
          <w:p w:rsidR="00A25883" w:rsidRPr="00D16992" w:rsidRDefault="008716F6" w:rsidP="00A25883">
            <w:pPr>
              <w:pStyle w:val="TableParagraph"/>
              <w:rPr>
                <w:b/>
                <w:lang w:val="ru-RU"/>
              </w:rPr>
            </w:pPr>
            <w:proofErr w:type="spellStart"/>
            <w:r w:rsidRPr="00D16992">
              <w:rPr>
                <w:b/>
                <w:lang w:val="ru-RU"/>
              </w:rPr>
              <w:t>Басқару</w:t>
            </w:r>
            <w:proofErr w:type="spellEnd"/>
            <w:r w:rsidRPr="00D16992">
              <w:rPr>
                <w:b/>
                <w:lang w:val="ru-RU"/>
              </w:rPr>
              <w:t xml:space="preserve"> </w:t>
            </w:r>
            <w:proofErr w:type="spellStart"/>
            <w:r w:rsidRPr="00D16992">
              <w:rPr>
                <w:b/>
                <w:lang w:val="ru-RU"/>
              </w:rPr>
              <w:t>органдары</w:t>
            </w:r>
            <w:proofErr w:type="spellEnd"/>
            <w:r w:rsidRPr="00D16992">
              <w:rPr>
                <w:b/>
                <w:lang w:val="ru-RU"/>
              </w:rPr>
              <w:t>:</w:t>
            </w:r>
            <w:r w:rsidR="00934A49" w:rsidRPr="00D16992">
              <w:rPr>
                <w:lang w:val="ru-RU"/>
              </w:rPr>
              <w:t xml:space="preserve"> </w:t>
            </w:r>
          </w:p>
          <w:p w:rsidR="008716F6" w:rsidRPr="00D16992" w:rsidRDefault="008716F6" w:rsidP="008716F6">
            <w:pPr>
              <w:pStyle w:val="TableParagraph"/>
              <w:rPr>
                <w:lang w:val="ru-RU"/>
              </w:rPr>
            </w:pPr>
            <w:r w:rsidRPr="00D16992">
              <w:rPr>
                <w:lang w:val="ru-RU"/>
              </w:rPr>
              <w:t xml:space="preserve">- </w:t>
            </w:r>
            <w:proofErr w:type="spellStart"/>
            <w:r w:rsidRPr="00D16992">
              <w:rPr>
                <w:lang w:val="ru-RU"/>
              </w:rPr>
              <w:t>Сұйық</w:t>
            </w:r>
            <w:proofErr w:type="spellEnd"/>
            <w:r w:rsidRPr="00D16992">
              <w:rPr>
                <w:lang w:val="ru-RU"/>
              </w:rPr>
              <w:t xml:space="preserve"> </w:t>
            </w:r>
            <w:proofErr w:type="spellStart"/>
            <w:r w:rsidRPr="00D16992">
              <w:rPr>
                <w:lang w:val="ru-RU"/>
              </w:rPr>
              <w:t>кристалды</w:t>
            </w:r>
            <w:proofErr w:type="spellEnd"/>
            <w:r w:rsidRPr="00D16992">
              <w:rPr>
                <w:lang w:val="ru-RU"/>
              </w:rPr>
              <w:t xml:space="preserve"> индикатор (дисплей);</w:t>
            </w:r>
          </w:p>
          <w:p w:rsidR="008716F6" w:rsidRPr="00D16992" w:rsidRDefault="008716F6" w:rsidP="008716F6">
            <w:pPr>
              <w:pStyle w:val="TableParagraph"/>
              <w:rPr>
                <w:lang w:val="ru-RU"/>
              </w:rPr>
            </w:pPr>
            <w:r w:rsidRPr="00D16992">
              <w:rPr>
                <w:lang w:val="ru-RU"/>
              </w:rPr>
              <w:t xml:space="preserve">- </w:t>
            </w:r>
            <w:proofErr w:type="spellStart"/>
            <w:r w:rsidRPr="00D16992">
              <w:rPr>
                <w:lang w:val="ru-RU"/>
              </w:rPr>
              <w:t>Басқару</w:t>
            </w:r>
            <w:proofErr w:type="spellEnd"/>
            <w:r w:rsidRPr="00D16992">
              <w:rPr>
                <w:lang w:val="ru-RU"/>
              </w:rPr>
              <w:t xml:space="preserve"> </w:t>
            </w:r>
            <w:proofErr w:type="spellStart"/>
            <w:r w:rsidRPr="00D16992">
              <w:rPr>
                <w:lang w:val="ru-RU"/>
              </w:rPr>
              <w:t>түймесі</w:t>
            </w:r>
            <w:proofErr w:type="spellEnd"/>
            <w:r w:rsidRPr="00D16992">
              <w:rPr>
                <w:lang w:val="ru-RU"/>
              </w:rPr>
              <w:t>;</w:t>
            </w:r>
          </w:p>
          <w:p w:rsidR="008716F6" w:rsidRPr="00D16992" w:rsidRDefault="008716F6" w:rsidP="008716F6">
            <w:pPr>
              <w:pStyle w:val="TableParagraph"/>
              <w:rPr>
                <w:lang w:val="ru-RU"/>
              </w:rPr>
            </w:pPr>
            <w:r w:rsidRPr="00D16992">
              <w:rPr>
                <w:lang w:val="ru-RU"/>
              </w:rPr>
              <w:t xml:space="preserve">- </w:t>
            </w:r>
            <w:proofErr w:type="spellStart"/>
            <w:r w:rsidRPr="00D16992">
              <w:rPr>
                <w:lang w:val="ru-RU"/>
              </w:rPr>
              <w:t>Монитордың</w:t>
            </w:r>
            <w:proofErr w:type="spellEnd"/>
            <w:r w:rsidRPr="00D16992">
              <w:rPr>
                <w:lang w:val="ru-RU"/>
              </w:rPr>
              <w:t xml:space="preserve"> </w:t>
            </w:r>
            <w:proofErr w:type="spellStart"/>
            <w:r w:rsidRPr="00D16992">
              <w:rPr>
                <w:lang w:val="ru-RU"/>
              </w:rPr>
              <w:t>қуат</w:t>
            </w:r>
            <w:proofErr w:type="spellEnd"/>
            <w:r w:rsidRPr="00D16992">
              <w:rPr>
                <w:lang w:val="ru-RU"/>
              </w:rPr>
              <w:t xml:space="preserve"> </w:t>
            </w:r>
            <w:proofErr w:type="spellStart"/>
            <w:r w:rsidRPr="00D16992">
              <w:rPr>
                <w:lang w:val="ru-RU"/>
              </w:rPr>
              <w:t>қосқышы</w:t>
            </w:r>
            <w:proofErr w:type="spellEnd"/>
            <w:r w:rsidRPr="00D16992">
              <w:rPr>
                <w:lang w:val="ru-RU"/>
              </w:rPr>
              <w:t>.</w:t>
            </w:r>
          </w:p>
          <w:p w:rsidR="008716F6" w:rsidRPr="00D16992" w:rsidRDefault="008716F6" w:rsidP="008716F6">
            <w:pPr>
              <w:pStyle w:val="TableParagraph"/>
              <w:rPr>
                <w:lang w:val="ru-RU"/>
              </w:rPr>
            </w:pPr>
          </w:p>
          <w:p w:rsidR="008716F6" w:rsidRPr="00D16992" w:rsidRDefault="008716F6" w:rsidP="008716F6">
            <w:pPr>
              <w:pStyle w:val="TableParagraph"/>
              <w:rPr>
                <w:lang w:val="ru-RU"/>
              </w:rPr>
            </w:pPr>
            <w:proofErr w:type="spellStart"/>
            <w:r w:rsidRPr="00D16992">
              <w:rPr>
                <w:lang w:val="ru-RU"/>
              </w:rPr>
              <w:t>Басқару</w:t>
            </w:r>
            <w:proofErr w:type="spellEnd"/>
            <w:r w:rsidRPr="00D16992">
              <w:rPr>
                <w:lang w:val="ru-RU"/>
              </w:rPr>
              <w:t xml:space="preserve"> </w:t>
            </w:r>
            <w:proofErr w:type="spellStart"/>
            <w:r w:rsidRPr="00D16992">
              <w:rPr>
                <w:lang w:val="ru-RU"/>
              </w:rPr>
              <w:t>батырмасын</w:t>
            </w:r>
            <w:proofErr w:type="spellEnd"/>
            <w:r w:rsidRPr="00D16992">
              <w:rPr>
                <w:lang w:val="ru-RU"/>
              </w:rPr>
              <w:t xml:space="preserve"> басу </w:t>
            </w:r>
            <w:proofErr w:type="spellStart"/>
            <w:r w:rsidRPr="00D16992">
              <w:rPr>
                <w:lang w:val="ru-RU"/>
              </w:rPr>
              <w:t>арқылы</w:t>
            </w:r>
            <w:proofErr w:type="spellEnd"/>
            <w:r w:rsidRPr="00D16992">
              <w:rPr>
                <w:lang w:val="ru-RU"/>
              </w:rPr>
              <w:t xml:space="preserve"> пациент </w:t>
            </w:r>
            <w:proofErr w:type="spellStart"/>
            <w:r w:rsidRPr="00D16992">
              <w:rPr>
                <w:lang w:val="ru-RU"/>
              </w:rPr>
              <w:t>монитордың</w:t>
            </w:r>
            <w:proofErr w:type="spellEnd"/>
            <w:r w:rsidRPr="00D16992">
              <w:rPr>
                <w:lang w:val="ru-RU"/>
              </w:rPr>
              <w:t xml:space="preserve"> </w:t>
            </w:r>
            <w:proofErr w:type="spellStart"/>
            <w:r w:rsidRPr="00D16992">
              <w:rPr>
                <w:lang w:val="ru-RU"/>
              </w:rPr>
              <w:t>жадында</w:t>
            </w:r>
            <w:proofErr w:type="spellEnd"/>
            <w:r w:rsidRPr="00D16992">
              <w:rPr>
                <w:lang w:val="ru-RU"/>
              </w:rPr>
              <w:t xml:space="preserve"> </w:t>
            </w:r>
            <w:proofErr w:type="spellStart"/>
            <w:r w:rsidRPr="00D16992">
              <w:rPr>
                <w:lang w:val="ru-RU"/>
              </w:rPr>
              <w:t>өзінің</w:t>
            </w:r>
            <w:proofErr w:type="spellEnd"/>
            <w:r w:rsidRPr="00D16992">
              <w:rPr>
                <w:lang w:val="ru-RU"/>
              </w:rPr>
              <w:t xml:space="preserve"> </w:t>
            </w:r>
            <w:proofErr w:type="spellStart"/>
            <w:r w:rsidRPr="00D16992">
              <w:rPr>
                <w:lang w:val="ru-RU"/>
              </w:rPr>
              <w:t>жай-күйі</w:t>
            </w:r>
            <w:proofErr w:type="spellEnd"/>
            <w:r w:rsidRPr="00D16992">
              <w:rPr>
                <w:lang w:val="ru-RU"/>
              </w:rPr>
              <w:t xml:space="preserve"> </w:t>
            </w:r>
            <w:proofErr w:type="spellStart"/>
            <w:r w:rsidRPr="00D16992">
              <w:rPr>
                <w:lang w:val="ru-RU"/>
              </w:rPr>
              <w:t>туралы</w:t>
            </w:r>
            <w:proofErr w:type="spellEnd"/>
            <w:r w:rsidRPr="00D16992">
              <w:rPr>
                <w:lang w:val="ru-RU"/>
              </w:rPr>
              <w:t xml:space="preserve"> </w:t>
            </w:r>
            <w:proofErr w:type="spellStart"/>
            <w:r w:rsidRPr="00D16992">
              <w:rPr>
                <w:lang w:val="ru-RU"/>
              </w:rPr>
              <w:t>белгіні</w:t>
            </w:r>
            <w:proofErr w:type="spellEnd"/>
            <w:r w:rsidRPr="00D16992">
              <w:rPr>
                <w:lang w:val="ru-RU"/>
              </w:rPr>
              <w:t xml:space="preserve"> </w:t>
            </w:r>
            <w:proofErr w:type="spellStart"/>
            <w:r w:rsidRPr="00D16992">
              <w:rPr>
                <w:lang w:val="ru-RU"/>
              </w:rPr>
              <w:t>тіркей</w:t>
            </w:r>
            <w:proofErr w:type="spellEnd"/>
            <w:r w:rsidRPr="00D16992">
              <w:rPr>
                <w:lang w:val="ru-RU"/>
              </w:rPr>
              <w:t xml:space="preserve"> </w:t>
            </w:r>
            <w:proofErr w:type="spellStart"/>
            <w:r w:rsidRPr="00D16992">
              <w:rPr>
                <w:lang w:val="ru-RU"/>
              </w:rPr>
              <w:t>алады</w:t>
            </w:r>
            <w:proofErr w:type="spellEnd"/>
            <w:r w:rsidRPr="00D16992">
              <w:rPr>
                <w:lang w:val="ru-RU"/>
              </w:rPr>
              <w:t xml:space="preserve">, </w:t>
            </w:r>
            <w:proofErr w:type="spellStart"/>
            <w:r w:rsidRPr="00D16992">
              <w:rPr>
                <w:lang w:val="ru-RU"/>
              </w:rPr>
              <w:t>қосымша</w:t>
            </w:r>
            <w:proofErr w:type="spellEnd"/>
            <w:r w:rsidRPr="00D16992">
              <w:rPr>
                <w:lang w:val="ru-RU"/>
              </w:rPr>
              <w:t xml:space="preserve"> </w:t>
            </w:r>
            <w:proofErr w:type="spellStart"/>
            <w:r w:rsidRPr="00D16992">
              <w:rPr>
                <w:lang w:val="ru-RU"/>
              </w:rPr>
              <w:t>өлшеуді</w:t>
            </w:r>
            <w:proofErr w:type="spellEnd"/>
            <w:r w:rsidRPr="00D16992">
              <w:rPr>
                <w:lang w:val="ru-RU"/>
              </w:rPr>
              <w:t xml:space="preserve"> </w:t>
            </w:r>
            <w:proofErr w:type="spellStart"/>
            <w:r w:rsidRPr="00D16992">
              <w:rPr>
                <w:lang w:val="ru-RU"/>
              </w:rPr>
              <w:t>жүргізе</w:t>
            </w:r>
            <w:proofErr w:type="spellEnd"/>
            <w:r w:rsidRPr="00D16992">
              <w:rPr>
                <w:lang w:val="ru-RU"/>
              </w:rPr>
              <w:t xml:space="preserve"> </w:t>
            </w:r>
            <w:proofErr w:type="spellStart"/>
            <w:r w:rsidRPr="00D16992">
              <w:rPr>
                <w:lang w:val="ru-RU"/>
              </w:rPr>
              <w:t>алады</w:t>
            </w:r>
            <w:proofErr w:type="spellEnd"/>
            <w:r w:rsidRPr="00D16992">
              <w:rPr>
                <w:lang w:val="ru-RU"/>
              </w:rPr>
              <w:t xml:space="preserve">, </w:t>
            </w:r>
            <w:proofErr w:type="spellStart"/>
            <w:r w:rsidRPr="00D16992">
              <w:rPr>
                <w:lang w:val="ru-RU"/>
              </w:rPr>
              <w:t>сондай-ақ</w:t>
            </w:r>
            <w:proofErr w:type="spellEnd"/>
            <w:r w:rsidRPr="00D16992">
              <w:rPr>
                <w:lang w:val="ru-RU"/>
              </w:rPr>
              <w:t xml:space="preserve"> </w:t>
            </w:r>
            <w:proofErr w:type="spellStart"/>
            <w:r w:rsidRPr="00D16992">
              <w:rPr>
                <w:lang w:val="ru-RU"/>
              </w:rPr>
              <w:t>басталған</w:t>
            </w:r>
            <w:proofErr w:type="spellEnd"/>
            <w:r w:rsidRPr="00D16992">
              <w:rPr>
                <w:lang w:val="ru-RU"/>
              </w:rPr>
              <w:t xml:space="preserve"> </w:t>
            </w:r>
            <w:proofErr w:type="spellStart"/>
            <w:r w:rsidRPr="00D16992">
              <w:rPr>
                <w:lang w:val="ru-RU"/>
              </w:rPr>
              <w:t>өлшеуді</w:t>
            </w:r>
            <w:proofErr w:type="spellEnd"/>
            <w:r w:rsidRPr="00D16992">
              <w:rPr>
                <w:lang w:val="ru-RU"/>
              </w:rPr>
              <w:t xml:space="preserve"> </w:t>
            </w:r>
            <w:proofErr w:type="spellStart"/>
            <w:r w:rsidRPr="00D16992">
              <w:rPr>
                <w:lang w:val="ru-RU"/>
              </w:rPr>
              <w:t>үзе</w:t>
            </w:r>
            <w:proofErr w:type="spellEnd"/>
            <w:r w:rsidRPr="00D16992">
              <w:rPr>
                <w:lang w:val="ru-RU"/>
              </w:rPr>
              <w:t xml:space="preserve"> </w:t>
            </w:r>
            <w:proofErr w:type="spellStart"/>
            <w:r w:rsidRPr="00D16992">
              <w:rPr>
                <w:lang w:val="ru-RU"/>
              </w:rPr>
              <w:t>алады</w:t>
            </w:r>
            <w:proofErr w:type="spellEnd"/>
            <w:r w:rsidRPr="00D16992">
              <w:rPr>
                <w:lang w:val="ru-RU"/>
              </w:rPr>
              <w:t>.</w:t>
            </w:r>
          </w:p>
          <w:p w:rsidR="008716F6" w:rsidRPr="00D16992" w:rsidRDefault="008716F6" w:rsidP="008716F6">
            <w:pPr>
              <w:pStyle w:val="TableParagraph"/>
              <w:rPr>
                <w:lang w:val="ru-RU"/>
              </w:rPr>
            </w:pPr>
          </w:p>
          <w:p w:rsidR="00A25883" w:rsidRPr="00D16992" w:rsidRDefault="008716F6" w:rsidP="00934A49">
            <w:pPr>
              <w:pStyle w:val="TableParagraph"/>
              <w:rPr>
                <w:lang w:val="ru-RU"/>
              </w:rPr>
            </w:pPr>
            <w:proofErr w:type="spellStart"/>
            <w:r w:rsidRPr="00D16992">
              <w:rPr>
                <w:lang w:val="ru-RU"/>
              </w:rPr>
              <w:t>Монитордың</w:t>
            </w:r>
            <w:proofErr w:type="spellEnd"/>
            <w:r w:rsidRPr="00D16992">
              <w:rPr>
                <w:lang w:val="ru-RU"/>
              </w:rPr>
              <w:t xml:space="preserve"> </w:t>
            </w:r>
            <w:proofErr w:type="spellStart"/>
            <w:r w:rsidRPr="00D16992">
              <w:rPr>
                <w:lang w:val="ru-RU"/>
              </w:rPr>
              <w:t>қуат</w:t>
            </w:r>
            <w:proofErr w:type="spellEnd"/>
            <w:r w:rsidRPr="00D16992">
              <w:rPr>
                <w:lang w:val="ru-RU"/>
              </w:rPr>
              <w:t xml:space="preserve"> </w:t>
            </w:r>
            <w:proofErr w:type="spellStart"/>
            <w:r w:rsidRPr="00D16992">
              <w:rPr>
                <w:lang w:val="ru-RU"/>
              </w:rPr>
              <w:t>қосқышы</w:t>
            </w:r>
            <w:proofErr w:type="spellEnd"/>
            <w:r w:rsidRPr="00D16992">
              <w:rPr>
                <w:lang w:val="ru-RU"/>
              </w:rPr>
              <w:t xml:space="preserve"> </w:t>
            </w:r>
            <w:proofErr w:type="spellStart"/>
            <w:r w:rsidRPr="00D16992">
              <w:rPr>
                <w:lang w:val="ru-RU"/>
              </w:rPr>
              <w:t>кез-келген</w:t>
            </w:r>
            <w:proofErr w:type="spellEnd"/>
            <w:r w:rsidRPr="00D16992">
              <w:rPr>
                <w:lang w:val="ru-RU"/>
              </w:rPr>
              <w:t xml:space="preserve"> </w:t>
            </w:r>
            <w:proofErr w:type="spellStart"/>
            <w:r w:rsidRPr="00D16992">
              <w:rPr>
                <w:lang w:val="ru-RU"/>
              </w:rPr>
              <w:t>уақытта</w:t>
            </w:r>
            <w:proofErr w:type="spellEnd"/>
            <w:r w:rsidRPr="00D16992">
              <w:rPr>
                <w:lang w:val="ru-RU"/>
              </w:rPr>
              <w:t xml:space="preserve"> </w:t>
            </w:r>
            <w:proofErr w:type="spellStart"/>
            <w:r w:rsidRPr="00D16992">
              <w:rPr>
                <w:lang w:val="ru-RU"/>
              </w:rPr>
              <w:t>монитордың</w:t>
            </w:r>
            <w:proofErr w:type="spellEnd"/>
            <w:r w:rsidRPr="00D16992">
              <w:rPr>
                <w:lang w:val="ru-RU"/>
              </w:rPr>
              <w:t xml:space="preserve"> </w:t>
            </w:r>
            <w:proofErr w:type="spellStart"/>
            <w:r w:rsidRPr="00D16992">
              <w:rPr>
                <w:lang w:val="ru-RU"/>
              </w:rPr>
              <w:t>қуатын</w:t>
            </w:r>
            <w:proofErr w:type="spellEnd"/>
            <w:r w:rsidRPr="00D16992">
              <w:rPr>
                <w:lang w:val="ru-RU"/>
              </w:rPr>
              <w:t xml:space="preserve"> </w:t>
            </w:r>
            <w:proofErr w:type="spellStart"/>
            <w:r w:rsidRPr="00D16992">
              <w:rPr>
                <w:lang w:val="ru-RU"/>
              </w:rPr>
              <w:t>өшіруге</w:t>
            </w:r>
            <w:proofErr w:type="spellEnd"/>
            <w:r w:rsidRPr="00D16992">
              <w:rPr>
                <w:lang w:val="ru-RU"/>
              </w:rPr>
              <w:t xml:space="preserve"> </w:t>
            </w:r>
            <w:proofErr w:type="spellStart"/>
            <w:r w:rsidRPr="00D16992">
              <w:rPr>
                <w:lang w:val="ru-RU"/>
              </w:rPr>
              <w:t>мүмкіндік</w:t>
            </w:r>
            <w:proofErr w:type="spellEnd"/>
            <w:r w:rsidRPr="00D16992">
              <w:rPr>
                <w:lang w:val="ru-RU"/>
              </w:rPr>
              <w:t xml:space="preserve"> </w:t>
            </w:r>
            <w:proofErr w:type="spellStart"/>
            <w:r w:rsidRPr="00D16992">
              <w:rPr>
                <w:lang w:val="ru-RU"/>
              </w:rPr>
              <w:t>береді</w:t>
            </w:r>
            <w:proofErr w:type="spellEnd"/>
            <w:r w:rsidRPr="00D16992">
              <w:rPr>
                <w:lang w:val="ru-RU"/>
              </w:rPr>
              <w:t xml:space="preserve">, </w:t>
            </w:r>
            <w:proofErr w:type="spellStart"/>
            <w:r w:rsidRPr="00D16992">
              <w:rPr>
                <w:lang w:val="ru-RU"/>
              </w:rPr>
              <w:t>Қажет</w:t>
            </w:r>
            <w:proofErr w:type="spellEnd"/>
            <w:r w:rsidRPr="00D16992">
              <w:rPr>
                <w:lang w:val="ru-RU"/>
              </w:rPr>
              <w:t xml:space="preserve"> </w:t>
            </w:r>
            <w:proofErr w:type="spellStart"/>
            <w:r w:rsidRPr="00D16992">
              <w:rPr>
                <w:lang w:val="ru-RU"/>
              </w:rPr>
              <w:t>болған</w:t>
            </w:r>
            <w:proofErr w:type="spellEnd"/>
            <w:r w:rsidRPr="00D16992">
              <w:rPr>
                <w:lang w:val="ru-RU"/>
              </w:rPr>
              <w:t xml:space="preserve"> </w:t>
            </w:r>
            <w:proofErr w:type="spellStart"/>
            <w:r w:rsidRPr="00D16992">
              <w:rPr>
                <w:lang w:val="ru-RU"/>
              </w:rPr>
              <w:t>жағдайда</w:t>
            </w:r>
            <w:proofErr w:type="spellEnd"/>
            <w:r w:rsidRPr="00D16992">
              <w:rPr>
                <w:lang w:val="ru-RU"/>
              </w:rPr>
              <w:t xml:space="preserve"> мониторинг </w:t>
            </w:r>
            <w:proofErr w:type="spellStart"/>
            <w:r w:rsidRPr="00D16992">
              <w:rPr>
                <w:lang w:val="ru-RU"/>
              </w:rPr>
              <w:t>процесін</w:t>
            </w:r>
            <w:proofErr w:type="spellEnd"/>
            <w:r w:rsidRPr="00D16992">
              <w:rPr>
                <w:lang w:val="ru-RU"/>
              </w:rPr>
              <w:t xml:space="preserve"> </w:t>
            </w:r>
            <w:proofErr w:type="spellStart"/>
            <w:r w:rsidRPr="00D16992">
              <w:rPr>
                <w:lang w:val="ru-RU"/>
              </w:rPr>
              <w:t>уақытша</w:t>
            </w:r>
            <w:proofErr w:type="spellEnd"/>
            <w:r w:rsidRPr="00D16992">
              <w:rPr>
                <w:lang w:val="ru-RU"/>
              </w:rPr>
              <w:t xml:space="preserve"> </w:t>
            </w:r>
            <w:proofErr w:type="spellStart"/>
            <w:r w:rsidRPr="00D16992">
              <w:rPr>
                <w:lang w:val="ru-RU"/>
              </w:rPr>
              <w:t>тоқтата</w:t>
            </w:r>
            <w:proofErr w:type="spellEnd"/>
            <w:r w:rsidRPr="00D16992">
              <w:rPr>
                <w:lang w:val="ru-RU"/>
              </w:rPr>
              <w:t xml:space="preserve"> </w:t>
            </w:r>
            <w:proofErr w:type="spellStart"/>
            <w:proofErr w:type="gramStart"/>
            <w:r w:rsidRPr="00D16992">
              <w:rPr>
                <w:lang w:val="ru-RU"/>
              </w:rPr>
              <w:t>тұру</w:t>
            </w:r>
            <w:proofErr w:type="spellEnd"/>
            <w:proofErr w:type="gramEnd"/>
            <w:r w:rsidRPr="00D16992">
              <w:rPr>
                <w:lang w:val="ru-RU"/>
              </w:rPr>
              <w:t xml:space="preserve"> </w:t>
            </w:r>
            <w:proofErr w:type="spellStart"/>
            <w:r w:rsidRPr="00D16992">
              <w:rPr>
                <w:lang w:val="ru-RU"/>
              </w:rPr>
              <w:t>арқылы</w:t>
            </w:r>
            <w:proofErr w:type="spellEnd"/>
            <w:r w:rsidRPr="00D16992">
              <w:rPr>
                <w:lang w:val="ru-RU"/>
              </w:rPr>
              <w:t xml:space="preserve"> </w:t>
            </w:r>
            <w:proofErr w:type="spellStart"/>
            <w:r w:rsidRPr="00D16992">
              <w:rPr>
                <w:lang w:val="ru-RU"/>
              </w:rPr>
              <w:t>қысымның</w:t>
            </w:r>
            <w:proofErr w:type="spellEnd"/>
            <w:r w:rsidRPr="00D16992">
              <w:rPr>
                <w:lang w:val="ru-RU"/>
              </w:rPr>
              <w:t xml:space="preserve"> тез </w:t>
            </w:r>
            <w:proofErr w:type="spellStart"/>
            <w:r w:rsidRPr="00D16992">
              <w:rPr>
                <w:lang w:val="ru-RU"/>
              </w:rPr>
              <w:t>босатылуын</w:t>
            </w:r>
            <w:proofErr w:type="spellEnd"/>
            <w:r w:rsidRPr="00D16992">
              <w:rPr>
                <w:lang w:val="ru-RU"/>
              </w:rPr>
              <w:t xml:space="preserve"> </w:t>
            </w:r>
            <w:proofErr w:type="spellStart"/>
            <w:r w:rsidRPr="00D16992">
              <w:rPr>
                <w:lang w:val="ru-RU"/>
              </w:rPr>
              <w:t>қамтамасыз</w:t>
            </w:r>
            <w:proofErr w:type="spellEnd"/>
            <w:r w:rsidRPr="00D16992">
              <w:rPr>
                <w:lang w:val="ru-RU"/>
              </w:rPr>
              <w:t xml:space="preserve"> </w:t>
            </w:r>
            <w:proofErr w:type="spellStart"/>
            <w:r w:rsidRPr="00D16992">
              <w:rPr>
                <w:lang w:val="ru-RU"/>
              </w:rPr>
              <w:t>етеді</w:t>
            </w:r>
            <w:proofErr w:type="spellEnd"/>
            <w:r w:rsidRPr="00D16992">
              <w:rPr>
                <w:lang w:val="ru-RU"/>
              </w:rPr>
              <w:t>.</w:t>
            </w:r>
            <w:r w:rsidR="00934A49" w:rsidRPr="00D16992">
              <w:rPr>
                <w:lang w:val="ru-RU"/>
              </w:rPr>
              <w:t xml:space="preserve"> </w:t>
            </w:r>
          </w:p>
          <w:p w:rsidR="00A25883" w:rsidRPr="00D16992" w:rsidRDefault="00A25883" w:rsidP="00A25883">
            <w:pPr>
              <w:pStyle w:val="TableParagraph"/>
              <w:rPr>
                <w:lang w:val="ru-RU"/>
              </w:rPr>
            </w:pPr>
          </w:p>
          <w:p w:rsidR="008716F6" w:rsidRPr="00D16992" w:rsidRDefault="008716F6" w:rsidP="008716F6">
            <w:pPr>
              <w:pStyle w:val="TableParagraph"/>
              <w:rPr>
                <w:lang w:val="ru-RU"/>
              </w:rPr>
            </w:pPr>
            <w:proofErr w:type="spellStart"/>
            <w:r w:rsidRPr="00D16992">
              <w:rPr>
                <w:lang w:val="ru-RU"/>
              </w:rPr>
              <w:t>Сұйық</w:t>
            </w:r>
            <w:proofErr w:type="spellEnd"/>
            <w:r w:rsidRPr="00D16992">
              <w:rPr>
                <w:lang w:val="ru-RU"/>
              </w:rPr>
              <w:t xml:space="preserve"> </w:t>
            </w:r>
            <w:proofErr w:type="spellStart"/>
            <w:r w:rsidRPr="00D16992">
              <w:rPr>
                <w:lang w:val="ru-RU"/>
              </w:rPr>
              <w:t>кристалды</w:t>
            </w:r>
            <w:proofErr w:type="spellEnd"/>
            <w:r w:rsidRPr="00D16992">
              <w:rPr>
                <w:lang w:val="ru-RU"/>
              </w:rPr>
              <w:t xml:space="preserve"> индикатор </w:t>
            </w:r>
            <w:proofErr w:type="spellStart"/>
            <w:proofErr w:type="gramStart"/>
            <w:r w:rsidRPr="00D16992">
              <w:rPr>
                <w:lang w:val="ru-RU"/>
              </w:rPr>
              <w:t>мыналар</w:t>
            </w:r>
            <w:proofErr w:type="gramEnd"/>
            <w:r w:rsidRPr="00D16992">
              <w:rPr>
                <w:lang w:val="ru-RU"/>
              </w:rPr>
              <w:t>ға</w:t>
            </w:r>
            <w:proofErr w:type="spellEnd"/>
            <w:r w:rsidRPr="00D16992">
              <w:rPr>
                <w:lang w:val="ru-RU"/>
              </w:rPr>
              <w:t xml:space="preserve"> </w:t>
            </w:r>
            <w:proofErr w:type="spellStart"/>
            <w:r w:rsidRPr="00D16992">
              <w:rPr>
                <w:lang w:val="ru-RU"/>
              </w:rPr>
              <w:t>арналған</w:t>
            </w:r>
            <w:proofErr w:type="spellEnd"/>
            <w:r w:rsidRPr="00D16992">
              <w:rPr>
                <w:lang w:val="ru-RU"/>
              </w:rPr>
              <w:t>:</w:t>
            </w:r>
          </w:p>
          <w:p w:rsidR="008716F6" w:rsidRPr="00D16992" w:rsidRDefault="008716F6" w:rsidP="008716F6">
            <w:pPr>
              <w:pStyle w:val="TableParagraph"/>
              <w:rPr>
                <w:lang w:val="ru-RU"/>
              </w:rPr>
            </w:pPr>
            <w:r w:rsidRPr="00D16992">
              <w:rPr>
                <w:lang w:val="ru-RU"/>
              </w:rPr>
              <w:t>- "</w:t>
            </w:r>
            <w:proofErr w:type="spellStart"/>
            <w:r w:rsidRPr="00D16992">
              <w:rPr>
                <w:lang w:val="ru-RU"/>
              </w:rPr>
              <w:t>Пациенттің</w:t>
            </w:r>
            <w:proofErr w:type="spellEnd"/>
            <w:r w:rsidRPr="00D16992">
              <w:rPr>
                <w:lang w:val="ru-RU"/>
              </w:rPr>
              <w:t xml:space="preserve"> </w:t>
            </w:r>
            <w:proofErr w:type="spellStart"/>
            <w:r w:rsidRPr="00D16992">
              <w:rPr>
                <w:lang w:val="ru-RU"/>
              </w:rPr>
              <w:t>күнделігінде</w:t>
            </w:r>
            <w:proofErr w:type="spellEnd"/>
            <w:r w:rsidRPr="00D16992">
              <w:rPr>
                <w:lang w:val="ru-RU"/>
              </w:rPr>
              <w:t xml:space="preserve">" </w:t>
            </w:r>
            <w:proofErr w:type="spellStart"/>
            <w:r w:rsidRPr="00D16992">
              <w:rPr>
                <w:lang w:val="ru-RU"/>
              </w:rPr>
              <w:t>белгілеу</w:t>
            </w:r>
            <w:proofErr w:type="spellEnd"/>
            <w:r w:rsidRPr="00D16992">
              <w:rPr>
                <w:lang w:val="ru-RU"/>
              </w:rPr>
              <w:t xml:space="preserve"> </w:t>
            </w:r>
            <w:proofErr w:type="spellStart"/>
            <w:r w:rsidRPr="00D16992">
              <w:rPr>
                <w:lang w:val="ru-RU"/>
              </w:rPr>
              <w:t>мақ</w:t>
            </w:r>
            <w:proofErr w:type="gramStart"/>
            <w:r w:rsidRPr="00D16992">
              <w:rPr>
                <w:lang w:val="ru-RU"/>
              </w:rPr>
              <w:t>сатында</w:t>
            </w:r>
            <w:proofErr w:type="spellEnd"/>
            <w:proofErr w:type="gramEnd"/>
            <w:r w:rsidRPr="00D16992">
              <w:rPr>
                <w:lang w:val="ru-RU"/>
              </w:rPr>
              <w:t xml:space="preserve"> </w:t>
            </w:r>
            <w:proofErr w:type="spellStart"/>
            <w:r w:rsidRPr="00D16992">
              <w:rPr>
                <w:lang w:val="ru-RU"/>
              </w:rPr>
              <w:t>ағымдағы</w:t>
            </w:r>
            <w:proofErr w:type="spellEnd"/>
            <w:r w:rsidRPr="00D16992">
              <w:rPr>
                <w:lang w:val="ru-RU"/>
              </w:rPr>
              <w:t xml:space="preserve"> </w:t>
            </w:r>
            <w:proofErr w:type="spellStart"/>
            <w:r w:rsidRPr="00D16992">
              <w:rPr>
                <w:lang w:val="ru-RU"/>
              </w:rPr>
              <w:t>уақытты</w:t>
            </w:r>
            <w:proofErr w:type="spellEnd"/>
            <w:r w:rsidRPr="00D16992">
              <w:rPr>
                <w:lang w:val="ru-RU"/>
              </w:rPr>
              <w:t xml:space="preserve"> </w:t>
            </w:r>
            <w:proofErr w:type="spellStart"/>
            <w:r w:rsidRPr="00D16992">
              <w:rPr>
                <w:lang w:val="ru-RU"/>
              </w:rPr>
              <w:t>анықтау</w:t>
            </w:r>
            <w:proofErr w:type="spellEnd"/>
            <w:r w:rsidRPr="00D16992">
              <w:rPr>
                <w:lang w:val="ru-RU"/>
              </w:rPr>
              <w:t>;</w:t>
            </w:r>
          </w:p>
          <w:p w:rsidR="008716F6" w:rsidRPr="00D16992" w:rsidRDefault="008716F6" w:rsidP="008716F6">
            <w:pPr>
              <w:pStyle w:val="TableParagraph"/>
              <w:rPr>
                <w:lang w:val="ru-RU"/>
              </w:rPr>
            </w:pPr>
            <w:r w:rsidRPr="00D16992">
              <w:rPr>
                <w:lang w:val="ru-RU"/>
              </w:rPr>
              <w:t xml:space="preserve">- </w:t>
            </w:r>
            <w:proofErr w:type="spellStart"/>
            <w:r w:rsidRPr="00D16992">
              <w:rPr>
                <w:lang w:val="ru-RU"/>
              </w:rPr>
              <w:t>Систолалық</w:t>
            </w:r>
            <w:proofErr w:type="spellEnd"/>
            <w:r w:rsidRPr="00D16992">
              <w:rPr>
                <w:lang w:val="ru-RU"/>
              </w:rPr>
              <w:t xml:space="preserve"> </w:t>
            </w:r>
            <w:proofErr w:type="spellStart"/>
            <w:r w:rsidRPr="00D16992">
              <w:rPr>
                <w:lang w:val="ru-RU"/>
              </w:rPr>
              <w:t>және</w:t>
            </w:r>
            <w:proofErr w:type="spellEnd"/>
            <w:r w:rsidRPr="00D16992">
              <w:rPr>
                <w:lang w:val="ru-RU"/>
              </w:rPr>
              <w:t xml:space="preserve"> </w:t>
            </w:r>
            <w:proofErr w:type="spellStart"/>
            <w:r w:rsidRPr="00D16992">
              <w:rPr>
                <w:lang w:val="ru-RU"/>
              </w:rPr>
              <w:t>диастолалық</w:t>
            </w:r>
            <w:proofErr w:type="spellEnd"/>
            <w:r w:rsidRPr="00D16992">
              <w:rPr>
                <w:lang w:val="ru-RU"/>
              </w:rPr>
              <w:t xml:space="preserve"> </w:t>
            </w:r>
            <w:proofErr w:type="spellStart"/>
            <w:r w:rsidRPr="00D16992">
              <w:rPr>
                <w:lang w:val="ru-RU"/>
              </w:rPr>
              <w:t>қ</w:t>
            </w:r>
            <w:proofErr w:type="gramStart"/>
            <w:r w:rsidRPr="00D16992">
              <w:rPr>
                <w:lang w:val="ru-RU"/>
              </w:rPr>
              <w:t>ысымны</w:t>
            </w:r>
            <w:proofErr w:type="gramEnd"/>
            <w:r w:rsidRPr="00D16992">
              <w:rPr>
                <w:lang w:val="ru-RU"/>
              </w:rPr>
              <w:t>ң</w:t>
            </w:r>
            <w:proofErr w:type="spellEnd"/>
            <w:r w:rsidRPr="00D16992">
              <w:rPr>
                <w:lang w:val="ru-RU"/>
              </w:rPr>
              <w:t xml:space="preserve"> </w:t>
            </w:r>
            <w:proofErr w:type="spellStart"/>
            <w:r w:rsidRPr="00D16992">
              <w:rPr>
                <w:lang w:val="ru-RU"/>
              </w:rPr>
              <w:t>ағымдағы</w:t>
            </w:r>
            <w:proofErr w:type="spellEnd"/>
            <w:r w:rsidRPr="00D16992">
              <w:rPr>
                <w:lang w:val="ru-RU"/>
              </w:rPr>
              <w:t xml:space="preserve"> </w:t>
            </w:r>
            <w:proofErr w:type="spellStart"/>
            <w:r w:rsidRPr="00D16992">
              <w:rPr>
                <w:lang w:val="ru-RU"/>
              </w:rPr>
              <w:t>шамаларын</w:t>
            </w:r>
            <w:proofErr w:type="spellEnd"/>
            <w:r w:rsidRPr="00D16992">
              <w:rPr>
                <w:lang w:val="ru-RU"/>
              </w:rPr>
              <w:t xml:space="preserve"> </w:t>
            </w:r>
            <w:proofErr w:type="spellStart"/>
            <w:r w:rsidRPr="00D16992">
              <w:rPr>
                <w:lang w:val="ru-RU"/>
              </w:rPr>
              <w:t>анықтау</w:t>
            </w:r>
            <w:proofErr w:type="spellEnd"/>
            <w:r w:rsidRPr="00D16992">
              <w:rPr>
                <w:lang w:val="ru-RU"/>
              </w:rPr>
              <w:t xml:space="preserve"> (</w:t>
            </w:r>
            <w:proofErr w:type="spellStart"/>
            <w:r w:rsidRPr="00D16992">
              <w:rPr>
                <w:lang w:val="ru-RU"/>
              </w:rPr>
              <w:t>жүргізілген</w:t>
            </w:r>
            <w:proofErr w:type="spellEnd"/>
            <w:r w:rsidRPr="00D16992">
              <w:rPr>
                <w:lang w:val="ru-RU"/>
              </w:rPr>
              <w:t xml:space="preserve"> </w:t>
            </w:r>
            <w:proofErr w:type="spellStart"/>
            <w:r w:rsidRPr="00D16992">
              <w:rPr>
                <w:lang w:val="ru-RU"/>
              </w:rPr>
              <w:t>өлшеу</w:t>
            </w:r>
            <w:proofErr w:type="spellEnd"/>
            <w:r w:rsidRPr="00D16992">
              <w:rPr>
                <w:lang w:val="ru-RU"/>
              </w:rPr>
              <w:t xml:space="preserve"> </w:t>
            </w:r>
            <w:proofErr w:type="spellStart"/>
            <w:r w:rsidRPr="00D16992">
              <w:rPr>
                <w:lang w:val="ru-RU"/>
              </w:rPr>
              <w:t>нәтижесі</w:t>
            </w:r>
            <w:proofErr w:type="spellEnd"/>
            <w:r w:rsidRPr="00D16992">
              <w:rPr>
                <w:lang w:val="ru-RU"/>
              </w:rPr>
              <w:t xml:space="preserve"> </w:t>
            </w:r>
            <w:proofErr w:type="spellStart"/>
            <w:r w:rsidRPr="00D16992">
              <w:rPr>
                <w:lang w:val="ru-RU"/>
              </w:rPr>
              <w:t>ретінде</w:t>
            </w:r>
            <w:proofErr w:type="spellEnd"/>
            <w:r w:rsidRPr="00D16992">
              <w:rPr>
                <w:lang w:val="ru-RU"/>
              </w:rPr>
              <w:t>);</w:t>
            </w:r>
          </w:p>
          <w:p w:rsidR="008716F6" w:rsidRPr="00D16992" w:rsidRDefault="008716F6" w:rsidP="008716F6">
            <w:pPr>
              <w:pStyle w:val="TableParagraph"/>
              <w:rPr>
                <w:lang w:val="ru-RU"/>
              </w:rPr>
            </w:pPr>
            <w:r w:rsidRPr="00D16992">
              <w:rPr>
                <w:lang w:val="ru-RU"/>
              </w:rPr>
              <w:t xml:space="preserve">- </w:t>
            </w:r>
            <w:proofErr w:type="spellStart"/>
            <w:proofErr w:type="gramStart"/>
            <w:r w:rsidRPr="00D16992">
              <w:rPr>
                <w:lang w:val="ru-RU"/>
              </w:rPr>
              <w:t>Мониторды</w:t>
            </w:r>
            <w:proofErr w:type="gramEnd"/>
            <w:r w:rsidRPr="00D16992">
              <w:rPr>
                <w:lang w:val="ru-RU"/>
              </w:rPr>
              <w:t>ң</w:t>
            </w:r>
            <w:proofErr w:type="spellEnd"/>
            <w:r w:rsidRPr="00D16992">
              <w:rPr>
                <w:lang w:val="ru-RU"/>
              </w:rPr>
              <w:t xml:space="preserve"> </w:t>
            </w:r>
            <w:proofErr w:type="spellStart"/>
            <w:r w:rsidRPr="00D16992">
              <w:rPr>
                <w:lang w:val="ru-RU"/>
              </w:rPr>
              <w:t>ағымдағы</w:t>
            </w:r>
            <w:proofErr w:type="spellEnd"/>
            <w:r w:rsidRPr="00D16992">
              <w:rPr>
                <w:lang w:val="ru-RU"/>
              </w:rPr>
              <w:t xml:space="preserve"> </w:t>
            </w:r>
            <w:proofErr w:type="spellStart"/>
            <w:r w:rsidRPr="00D16992">
              <w:rPr>
                <w:lang w:val="ru-RU"/>
              </w:rPr>
              <w:t>жұмыс</w:t>
            </w:r>
            <w:proofErr w:type="spellEnd"/>
            <w:r w:rsidRPr="00D16992">
              <w:rPr>
                <w:lang w:val="ru-RU"/>
              </w:rPr>
              <w:t xml:space="preserve"> </w:t>
            </w:r>
            <w:proofErr w:type="spellStart"/>
            <w:r w:rsidRPr="00D16992">
              <w:rPr>
                <w:lang w:val="ru-RU"/>
              </w:rPr>
              <w:t>режимін</w:t>
            </w:r>
            <w:proofErr w:type="spellEnd"/>
            <w:r w:rsidRPr="00D16992">
              <w:rPr>
                <w:lang w:val="ru-RU"/>
              </w:rPr>
              <w:t xml:space="preserve"> </w:t>
            </w:r>
            <w:proofErr w:type="spellStart"/>
            <w:r w:rsidRPr="00D16992">
              <w:rPr>
                <w:lang w:val="ru-RU"/>
              </w:rPr>
              <w:t>анықтау</w:t>
            </w:r>
            <w:proofErr w:type="spellEnd"/>
            <w:r w:rsidRPr="00D16992">
              <w:rPr>
                <w:lang w:val="ru-RU"/>
              </w:rPr>
              <w:t xml:space="preserve">. </w:t>
            </w:r>
          </w:p>
          <w:p w:rsidR="00A25883" w:rsidRPr="00D16992" w:rsidRDefault="008716F6" w:rsidP="00A25883">
            <w:pPr>
              <w:pStyle w:val="TableParagraph"/>
              <w:rPr>
                <w:lang w:val="ru-RU"/>
              </w:rPr>
            </w:pPr>
            <w:r w:rsidRPr="00D16992">
              <w:rPr>
                <w:lang w:val="ru-RU"/>
              </w:rPr>
              <w:t xml:space="preserve">- </w:t>
            </w:r>
            <w:proofErr w:type="spellStart"/>
            <w:r w:rsidRPr="00D16992">
              <w:rPr>
                <w:lang w:val="ru-RU"/>
              </w:rPr>
              <w:t>Мәтінді</w:t>
            </w:r>
            <w:proofErr w:type="gramStart"/>
            <w:r w:rsidRPr="00D16992">
              <w:rPr>
                <w:lang w:val="ru-RU"/>
              </w:rPr>
              <w:t>к</w:t>
            </w:r>
            <w:proofErr w:type="spellEnd"/>
            <w:r w:rsidRPr="00D16992">
              <w:rPr>
                <w:lang w:val="ru-RU"/>
              </w:rPr>
              <w:t xml:space="preserve"> </w:t>
            </w:r>
            <w:proofErr w:type="spellStart"/>
            <w:r w:rsidRPr="00D16992">
              <w:rPr>
                <w:lang w:val="ru-RU"/>
              </w:rPr>
              <w:t>ж</w:t>
            </w:r>
            <w:proofErr w:type="gramEnd"/>
            <w:r w:rsidRPr="00D16992">
              <w:rPr>
                <w:lang w:val="ru-RU"/>
              </w:rPr>
              <w:t>әне</w:t>
            </w:r>
            <w:proofErr w:type="spellEnd"/>
            <w:r w:rsidRPr="00D16992">
              <w:rPr>
                <w:lang w:val="ru-RU"/>
              </w:rPr>
              <w:t xml:space="preserve"> </w:t>
            </w:r>
            <w:proofErr w:type="spellStart"/>
            <w:r w:rsidRPr="00D16992">
              <w:rPr>
                <w:lang w:val="ru-RU"/>
              </w:rPr>
              <w:t>сандық</w:t>
            </w:r>
            <w:proofErr w:type="spellEnd"/>
            <w:r w:rsidRPr="00D16992">
              <w:rPr>
                <w:lang w:val="ru-RU"/>
              </w:rPr>
              <w:t xml:space="preserve"> </w:t>
            </w:r>
            <w:proofErr w:type="spellStart"/>
            <w:r w:rsidRPr="00D16992">
              <w:rPr>
                <w:lang w:val="ru-RU"/>
              </w:rPr>
              <w:t>қате</w:t>
            </w:r>
            <w:proofErr w:type="spellEnd"/>
            <w:r w:rsidRPr="00D16992">
              <w:rPr>
                <w:lang w:val="ru-RU"/>
              </w:rPr>
              <w:t xml:space="preserve"> </w:t>
            </w:r>
            <w:proofErr w:type="spellStart"/>
            <w:r w:rsidRPr="00D16992">
              <w:rPr>
                <w:lang w:val="ru-RU"/>
              </w:rPr>
              <w:t>кодтарын</w:t>
            </w:r>
            <w:proofErr w:type="spellEnd"/>
            <w:r w:rsidRPr="00D16992">
              <w:rPr>
                <w:lang w:val="ru-RU"/>
              </w:rPr>
              <w:t xml:space="preserve"> </w:t>
            </w:r>
            <w:proofErr w:type="spellStart"/>
            <w:r w:rsidRPr="00D16992">
              <w:rPr>
                <w:lang w:val="ru-RU"/>
              </w:rPr>
              <w:t>көрсету</w:t>
            </w:r>
            <w:proofErr w:type="spellEnd"/>
            <w:r w:rsidRPr="00D16992">
              <w:rPr>
                <w:lang w:val="ru-RU"/>
              </w:rPr>
              <w:t>.</w:t>
            </w:r>
            <w:r w:rsidR="00934A49" w:rsidRPr="00D16992">
              <w:rPr>
                <w:lang w:val="ru-RU"/>
              </w:rPr>
              <w:t xml:space="preserve"> </w:t>
            </w:r>
          </w:p>
          <w:p w:rsidR="00A25883" w:rsidRPr="00D16992" w:rsidRDefault="00A25883" w:rsidP="00A25883">
            <w:pPr>
              <w:pStyle w:val="TableParagraph"/>
              <w:rPr>
                <w:lang w:val="ru-RU"/>
              </w:rPr>
            </w:pPr>
          </w:p>
          <w:p w:rsidR="008716F6" w:rsidRPr="00D16992" w:rsidRDefault="008716F6" w:rsidP="008716F6">
            <w:pPr>
              <w:pStyle w:val="TableParagraph"/>
              <w:rPr>
                <w:lang w:val="ru-RU"/>
              </w:rPr>
            </w:pPr>
            <w:r w:rsidRPr="00D16992">
              <w:rPr>
                <w:lang w:val="ru-RU"/>
              </w:rPr>
              <w:t xml:space="preserve">Монитор </w:t>
            </w:r>
            <w:proofErr w:type="spellStart"/>
            <w:r w:rsidRPr="00D16992">
              <w:rPr>
                <w:lang w:val="ru-RU"/>
              </w:rPr>
              <w:t>батареяларды</w:t>
            </w:r>
            <w:proofErr w:type="spellEnd"/>
            <w:r w:rsidRPr="00D16992">
              <w:rPr>
                <w:lang w:val="ru-RU"/>
              </w:rPr>
              <w:t xml:space="preserve"> </w:t>
            </w:r>
            <w:proofErr w:type="spellStart"/>
            <w:r w:rsidRPr="00D16992">
              <w:rPr>
                <w:lang w:val="ru-RU"/>
              </w:rPr>
              <w:t>ауыстырған</w:t>
            </w:r>
            <w:proofErr w:type="spellEnd"/>
            <w:r w:rsidRPr="00D16992">
              <w:rPr>
                <w:lang w:val="ru-RU"/>
              </w:rPr>
              <w:t xml:space="preserve"> </w:t>
            </w:r>
            <w:proofErr w:type="spellStart"/>
            <w:r w:rsidRPr="00D16992">
              <w:rPr>
                <w:lang w:val="ru-RU"/>
              </w:rPr>
              <w:t>кезде</w:t>
            </w:r>
            <w:proofErr w:type="spellEnd"/>
            <w:r w:rsidRPr="00D16992">
              <w:rPr>
                <w:lang w:val="ru-RU"/>
              </w:rPr>
              <w:t xml:space="preserve"> </w:t>
            </w:r>
            <w:proofErr w:type="spellStart"/>
            <w:r w:rsidRPr="00D16992">
              <w:rPr>
                <w:lang w:val="ru-RU"/>
              </w:rPr>
              <w:t>арнайы</w:t>
            </w:r>
            <w:proofErr w:type="spellEnd"/>
            <w:r w:rsidRPr="00D16992">
              <w:rPr>
                <w:lang w:val="ru-RU"/>
              </w:rPr>
              <w:t xml:space="preserve"> </w:t>
            </w:r>
            <w:proofErr w:type="spellStart"/>
            <w:r w:rsidRPr="00D16992">
              <w:rPr>
                <w:lang w:val="ru-RU"/>
              </w:rPr>
              <w:t>қуатты</w:t>
            </w:r>
            <w:proofErr w:type="spellEnd"/>
            <w:r w:rsidRPr="00D16992">
              <w:rPr>
                <w:lang w:val="ru-RU"/>
              </w:rPr>
              <w:t xml:space="preserve"> </w:t>
            </w:r>
            <w:proofErr w:type="spellStart"/>
            <w:r w:rsidRPr="00D16992">
              <w:rPr>
                <w:lang w:val="ru-RU"/>
              </w:rPr>
              <w:t>өшіруді</w:t>
            </w:r>
            <w:proofErr w:type="spellEnd"/>
            <w:r w:rsidRPr="00D16992">
              <w:rPr>
                <w:lang w:val="ru-RU"/>
              </w:rPr>
              <w:t xml:space="preserve"> </w:t>
            </w:r>
            <w:proofErr w:type="spellStart"/>
            <w:r w:rsidRPr="00D16992">
              <w:rPr>
                <w:lang w:val="ru-RU"/>
              </w:rPr>
              <w:t>қажет</w:t>
            </w:r>
            <w:proofErr w:type="spellEnd"/>
            <w:r w:rsidRPr="00D16992">
              <w:rPr>
                <w:lang w:val="ru-RU"/>
              </w:rPr>
              <w:t xml:space="preserve"> </w:t>
            </w:r>
            <w:proofErr w:type="spellStart"/>
            <w:r w:rsidRPr="00D16992">
              <w:rPr>
                <w:lang w:val="ru-RU"/>
              </w:rPr>
              <w:t>етпейді</w:t>
            </w:r>
            <w:proofErr w:type="spellEnd"/>
            <w:r w:rsidRPr="00D16992">
              <w:rPr>
                <w:lang w:val="ru-RU"/>
              </w:rPr>
              <w:t xml:space="preserve"> </w:t>
            </w:r>
            <w:proofErr w:type="spellStart"/>
            <w:r w:rsidRPr="00D16992">
              <w:rPr>
                <w:lang w:val="ru-RU"/>
              </w:rPr>
              <w:t>және</w:t>
            </w:r>
            <w:proofErr w:type="spellEnd"/>
            <w:r w:rsidRPr="00D16992">
              <w:rPr>
                <w:lang w:val="ru-RU"/>
              </w:rPr>
              <w:t xml:space="preserve"> монитор </w:t>
            </w:r>
            <w:proofErr w:type="spellStart"/>
            <w:r w:rsidRPr="00D16992">
              <w:rPr>
                <w:lang w:val="ru-RU"/>
              </w:rPr>
              <w:lastRenderedPageBreak/>
              <w:t>процесін</w:t>
            </w:r>
            <w:proofErr w:type="spellEnd"/>
            <w:r w:rsidRPr="00D16992">
              <w:rPr>
                <w:lang w:val="ru-RU"/>
              </w:rPr>
              <w:t xml:space="preserve"> </w:t>
            </w:r>
            <w:proofErr w:type="spellStart"/>
            <w:r w:rsidRPr="00D16992">
              <w:rPr>
                <w:lang w:val="ru-RU"/>
              </w:rPr>
              <w:t>тоқтатпай</w:t>
            </w:r>
            <w:proofErr w:type="spellEnd"/>
            <w:r w:rsidRPr="00D16992">
              <w:rPr>
                <w:lang w:val="ru-RU"/>
              </w:rPr>
              <w:t xml:space="preserve">, кию </w:t>
            </w:r>
            <w:proofErr w:type="spellStart"/>
            <w:r w:rsidRPr="00D16992">
              <w:rPr>
                <w:lang w:val="ru-RU"/>
              </w:rPr>
              <w:t>кезінде</w:t>
            </w:r>
            <w:proofErr w:type="spellEnd"/>
            <w:r w:rsidRPr="00D16992">
              <w:rPr>
                <w:lang w:val="ru-RU"/>
              </w:rPr>
              <w:t xml:space="preserve"> </w:t>
            </w:r>
            <w:proofErr w:type="spellStart"/>
            <w:r w:rsidRPr="00D16992">
              <w:rPr>
                <w:lang w:val="ru-RU"/>
              </w:rPr>
              <w:t>батареяларды</w:t>
            </w:r>
            <w:proofErr w:type="spellEnd"/>
            <w:r w:rsidRPr="00D16992">
              <w:rPr>
                <w:lang w:val="ru-RU"/>
              </w:rPr>
              <w:t xml:space="preserve"> </w:t>
            </w:r>
            <w:proofErr w:type="spellStart"/>
            <w:proofErr w:type="gramStart"/>
            <w:r w:rsidRPr="00D16992">
              <w:rPr>
                <w:lang w:val="ru-RU"/>
              </w:rPr>
              <w:t>ауыстыру</w:t>
            </w:r>
            <w:proofErr w:type="gramEnd"/>
            <w:r w:rsidRPr="00D16992">
              <w:rPr>
                <w:lang w:val="ru-RU"/>
              </w:rPr>
              <w:t>ға</w:t>
            </w:r>
            <w:proofErr w:type="spellEnd"/>
            <w:r w:rsidRPr="00D16992">
              <w:rPr>
                <w:lang w:val="ru-RU"/>
              </w:rPr>
              <w:t xml:space="preserve"> </w:t>
            </w:r>
            <w:proofErr w:type="spellStart"/>
            <w:r w:rsidRPr="00D16992">
              <w:rPr>
                <w:lang w:val="ru-RU"/>
              </w:rPr>
              <w:t>мүмкіндік</w:t>
            </w:r>
            <w:proofErr w:type="spellEnd"/>
            <w:r w:rsidRPr="00D16992">
              <w:rPr>
                <w:lang w:val="ru-RU"/>
              </w:rPr>
              <w:t xml:space="preserve"> </w:t>
            </w:r>
            <w:proofErr w:type="spellStart"/>
            <w:r w:rsidRPr="00D16992">
              <w:rPr>
                <w:lang w:val="ru-RU"/>
              </w:rPr>
              <w:t>береді</w:t>
            </w:r>
            <w:proofErr w:type="spellEnd"/>
            <w:r w:rsidRPr="00D16992">
              <w:rPr>
                <w:lang w:val="ru-RU"/>
              </w:rPr>
              <w:t>.</w:t>
            </w:r>
          </w:p>
          <w:p w:rsidR="008716F6" w:rsidRPr="00D16992" w:rsidRDefault="008716F6" w:rsidP="008716F6">
            <w:pPr>
              <w:pStyle w:val="TableParagraph"/>
              <w:rPr>
                <w:lang w:val="ru-RU"/>
              </w:rPr>
            </w:pPr>
          </w:p>
          <w:p w:rsidR="008716F6" w:rsidRPr="00D16992" w:rsidRDefault="008716F6" w:rsidP="008716F6">
            <w:pPr>
              <w:pStyle w:val="TableParagraph"/>
              <w:rPr>
                <w:lang w:val="ru-RU"/>
              </w:rPr>
            </w:pPr>
            <w:proofErr w:type="spellStart"/>
            <w:r w:rsidRPr="00D16992">
              <w:rPr>
                <w:lang w:val="ru-RU"/>
              </w:rPr>
              <w:t>Пайдалану</w:t>
            </w:r>
            <w:proofErr w:type="spellEnd"/>
            <w:r w:rsidRPr="00D16992">
              <w:rPr>
                <w:lang w:val="ru-RU"/>
              </w:rPr>
              <w:t xml:space="preserve"> </w:t>
            </w:r>
            <w:proofErr w:type="spellStart"/>
            <w:r w:rsidRPr="00D16992">
              <w:rPr>
                <w:lang w:val="ru-RU"/>
              </w:rPr>
              <w:t>жөніндегі</w:t>
            </w:r>
            <w:proofErr w:type="spellEnd"/>
            <w:r w:rsidRPr="00D16992">
              <w:rPr>
                <w:lang w:val="ru-RU"/>
              </w:rPr>
              <w:t xml:space="preserve"> </w:t>
            </w:r>
            <w:proofErr w:type="spellStart"/>
            <w:r w:rsidRPr="00D16992">
              <w:rPr>
                <w:lang w:val="ru-RU"/>
              </w:rPr>
              <w:t>нұсқаулықтың</w:t>
            </w:r>
            <w:proofErr w:type="spellEnd"/>
            <w:r w:rsidRPr="00D16992">
              <w:rPr>
                <w:lang w:val="ru-RU"/>
              </w:rPr>
              <w:t xml:space="preserve"> </w:t>
            </w:r>
            <w:proofErr w:type="spellStart"/>
            <w:r w:rsidRPr="00D16992">
              <w:rPr>
                <w:lang w:val="ru-RU"/>
              </w:rPr>
              <w:t>мемлекетті</w:t>
            </w:r>
            <w:proofErr w:type="gramStart"/>
            <w:r w:rsidRPr="00D16992">
              <w:rPr>
                <w:lang w:val="ru-RU"/>
              </w:rPr>
              <w:t>к</w:t>
            </w:r>
            <w:proofErr w:type="spellEnd"/>
            <w:proofErr w:type="gramEnd"/>
            <w:r w:rsidRPr="00D16992">
              <w:rPr>
                <w:lang w:val="ru-RU"/>
              </w:rPr>
              <w:t xml:space="preserve"> </w:t>
            </w:r>
            <w:proofErr w:type="spellStart"/>
            <w:r w:rsidRPr="00D16992">
              <w:rPr>
                <w:lang w:val="ru-RU"/>
              </w:rPr>
              <w:t>және</w:t>
            </w:r>
            <w:proofErr w:type="spellEnd"/>
            <w:r w:rsidRPr="00D16992">
              <w:rPr>
                <w:lang w:val="ru-RU"/>
              </w:rPr>
              <w:t xml:space="preserve"> </w:t>
            </w:r>
            <w:proofErr w:type="spellStart"/>
            <w:r w:rsidRPr="00D16992">
              <w:rPr>
                <w:lang w:val="ru-RU"/>
              </w:rPr>
              <w:t>орыс</w:t>
            </w:r>
            <w:proofErr w:type="spellEnd"/>
            <w:r w:rsidRPr="00D16992">
              <w:rPr>
                <w:lang w:val="ru-RU"/>
              </w:rPr>
              <w:t xml:space="preserve"> </w:t>
            </w:r>
            <w:proofErr w:type="spellStart"/>
            <w:r w:rsidRPr="00D16992">
              <w:rPr>
                <w:lang w:val="ru-RU"/>
              </w:rPr>
              <w:t>тілдерінде</w:t>
            </w:r>
            <w:proofErr w:type="spellEnd"/>
            <w:r w:rsidRPr="00D16992">
              <w:rPr>
                <w:lang w:val="ru-RU"/>
              </w:rPr>
              <w:t xml:space="preserve"> </w:t>
            </w:r>
            <w:proofErr w:type="spellStart"/>
            <w:r w:rsidRPr="00D16992">
              <w:rPr>
                <w:lang w:val="ru-RU"/>
              </w:rPr>
              <w:t>болуы</w:t>
            </w:r>
            <w:proofErr w:type="spellEnd"/>
            <w:r w:rsidRPr="00D16992">
              <w:rPr>
                <w:lang w:val="ru-RU"/>
              </w:rPr>
              <w:t>.</w:t>
            </w:r>
          </w:p>
          <w:p w:rsidR="008716F6" w:rsidRPr="00D16992" w:rsidRDefault="008716F6" w:rsidP="008716F6">
            <w:pPr>
              <w:pStyle w:val="TableParagraph"/>
              <w:rPr>
                <w:lang w:val="ru-RU"/>
              </w:rPr>
            </w:pPr>
          </w:p>
          <w:p w:rsidR="008716F6" w:rsidRPr="00D16992" w:rsidRDefault="008716F6" w:rsidP="008716F6">
            <w:pPr>
              <w:pStyle w:val="TableParagraph"/>
              <w:rPr>
                <w:lang w:val="ru-RU"/>
              </w:rPr>
            </w:pPr>
            <w:proofErr w:type="spellStart"/>
            <w:r w:rsidRPr="00D16992">
              <w:rPr>
                <w:lang w:val="ru-RU"/>
              </w:rPr>
              <w:t>Салмағы</w:t>
            </w:r>
            <w:proofErr w:type="spellEnd"/>
            <w:r w:rsidRPr="00D16992">
              <w:rPr>
                <w:lang w:val="ru-RU"/>
              </w:rPr>
              <w:t xml:space="preserve">: 180 </w:t>
            </w:r>
            <w:proofErr w:type="spellStart"/>
            <w:r w:rsidRPr="00D16992">
              <w:rPr>
                <w:lang w:val="ru-RU"/>
              </w:rPr>
              <w:t>грамнан</w:t>
            </w:r>
            <w:proofErr w:type="spellEnd"/>
            <w:r w:rsidRPr="00D16992">
              <w:rPr>
                <w:lang w:val="ru-RU"/>
              </w:rPr>
              <w:t xml:space="preserve"> </w:t>
            </w:r>
            <w:proofErr w:type="spellStart"/>
            <w:r w:rsidRPr="00D16992">
              <w:rPr>
                <w:lang w:val="ru-RU"/>
              </w:rPr>
              <w:t>аспайды</w:t>
            </w:r>
            <w:proofErr w:type="spellEnd"/>
            <w:r w:rsidRPr="00D16992">
              <w:rPr>
                <w:lang w:val="ru-RU"/>
              </w:rPr>
              <w:t>.</w:t>
            </w:r>
          </w:p>
          <w:p w:rsidR="001B45C8" w:rsidRPr="00D16992" w:rsidRDefault="008716F6" w:rsidP="00934A49">
            <w:pPr>
              <w:pStyle w:val="TableParagraph"/>
              <w:rPr>
                <w:lang w:val="ru-RU"/>
              </w:rPr>
            </w:pPr>
            <w:proofErr w:type="spellStart"/>
            <w:r w:rsidRPr="00D16992">
              <w:rPr>
                <w:lang w:val="ru-RU"/>
              </w:rPr>
              <w:t>Өлшемдері</w:t>
            </w:r>
            <w:proofErr w:type="spellEnd"/>
            <w:r w:rsidRPr="00D16992">
              <w:rPr>
                <w:lang w:val="ru-RU"/>
              </w:rPr>
              <w:t xml:space="preserve">: 135 х 70 х 25 мм </w:t>
            </w:r>
            <w:proofErr w:type="spellStart"/>
            <w:r w:rsidRPr="00D16992">
              <w:rPr>
                <w:lang w:val="ru-RU"/>
              </w:rPr>
              <w:t>артық</w:t>
            </w:r>
            <w:proofErr w:type="spellEnd"/>
            <w:r w:rsidRPr="00D16992">
              <w:rPr>
                <w:lang w:val="ru-RU"/>
              </w:rPr>
              <w:t xml:space="preserve"> </w:t>
            </w:r>
            <w:proofErr w:type="spellStart"/>
            <w:r w:rsidRPr="00D16992">
              <w:rPr>
                <w:lang w:val="ru-RU"/>
              </w:rPr>
              <w:t>емес</w:t>
            </w:r>
            <w:proofErr w:type="spellEnd"/>
            <w:r w:rsidRPr="00D16992">
              <w:rPr>
                <w:lang w:val="ru-RU"/>
              </w:rPr>
              <w:t>.</w:t>
            </w:r>
            <w:r w:rsidR="00934A49" w:rsidRPr="00D16992">
              <w:rPr>
                <w:lang w:val="ru-RU"/>
              </w:rPr>
              <w:t xml:space="preserve"> </w:t>
            </w:r>
          </w:p>
        </w:tc>
        <w:tc>
          <w:tcPr>
            <w:tcW w:w="560" w:type="pct"/>
            <w:tcBorders>
              <w:left w:val="single" w:sz="2" w:space="0" w:color="000000"/>
              <w:right w:val="single" w:sz="4" w:space="0" w:color="000000"/>
            </w:tcBorders>
          </w:tcPr>
          <w:p w:rsidR="001B45C8" w:rsidRPr="00D16992" w:rsidRDefault="001B45C8" w:rsidP="007206CF">
            <w:pPr>
              <w:pStyle w:val="TableParagraph"/>
              <w:rPr>
                <w:lang w:val="ru-RU"/>
              </w:rPr>
            </w:pPr>
            <w:r w:rsidRPr="00D16992">
              <w:rPr>
                <w:lang w:val="ru-RU"/>
              </w:rPr>
              <w:lastRenderedPageBreak/>
              <w:t>1</w:t>
            </w:r>
            <w:r w:rsidR="00B9526D" w:rsidRPr="00D16992">
              <w:rPr>
                <w:lang w:val="ru-RU"/>
              </w:rPr>
              <w:t>0</w:t>
            </w:r>
            <w:r w:rsidRPr="00D16992">
              <w:rPr>
                <w:lang w:val="ru-RU"/>
              </w:rPr>
              <w:t xml:space="preserve"> </w:t>
            </w:r>
            <w:r w:rsidR="007206CF" w:rsidRPr="00D16992">
              <w:rPr>
                <w:lang w:val="ru-RU"/>
              </w:rPr>
              <w:t>дана</w:t>
            </w:r>
          </w:p>
        </w:tc>
      </w:tr>
      <w:tr w:rsidR="007206CF" w:rsidRPr="00D16992" w:rsidTr="00F372C1">
        <w:trPr>
          <w:gridAfter w:val="1"/>
          <w:wAfter w:w="86" w:type="pct"/>
          <w:trHeight w:val="65"/>
          <w:jc w:val="center"/>
        </w:trPr>
        <w:tc>
          <w:tcPr>
            <w:tcW w:w="191" w:type="pct"/>
            <w:vMerge/>
            <w:tcBorders>
              <w:top w:val="nil"/>
              <w:left w:val="single" w:sz="4" w:space="0" w:color="000000"/>
              <w:bottom w:val="single" w:sz="6" w:space="0" w:color="000000"/>
              <w:right w:val="single" w:sz="6" w:space="0" w:color="000000"/>
            </w:tcBorders>
          </w:tcPr>
          <w:p w:rsidR="001B45C8" w:rsidRPr="00D16992" w:rsidRDefault="001B45C8" w:rsidP="005B4AC8">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1B45C8" w:rsidRPr="00D16992" w:rsidRDefault="001B45C8" w:rsidP="005B4AC8">
            <w:pPr>
              <w:spacing w:after="120"/>
              <w:contextualSpacing/>
              <w:jc w:val="both"/>
            </w:pPr>
          </w:p>
        </w:tc>
        <w:tc>
          <w:tcPr>
            <w:tcW w:w="235" w:type="pct"/>
            <w:tcBorders>
              <w:top w:val="single" w:sz="6" w:space="0" w:color="000000"/>
              <w:left w:val="single" w:sz="6" w:space="0" w:color="000000"/>
              <w:bottom w:val="single" w:sz="6" w:space="0" w:color="000000"/>
              <w:right w:val="single" w:sz="2" w:space="0" w:color="000000"/>
            </w:tcBorders>
          </w:tcPr>
          <w:p w:rsidR="001B45C8" w:rsidRPr="00D16992" w:rsidRDefault="00A056E1" w:rsidP="005B4AC8">
            <w:pPr>
              <w:pStyle w:val="TableParagraph"/>
              <w:spacing w:after="120"/>
              <w:contextualSpacing/>
              <w:jc w:val="both"/>
              <w:rPr>
                <w:lang w:val="ru-RU"/>
              </w:rPr>
            </w:pPr>
            <w:r w:rsidRPr="00D16992">
              <w:rPr>
                <w:lang w:val="ru-RU"/>
              </w:rPr>
              <w:t>2.</w:t>
            </w:r>
          </w:p>
        </w:tc>
        <w:tc>
          <w:tcPr>
            <w:tcW w:w="1151" w:type="pct"/>
            <w:tcBorders>
              <w:top w:val="single" w:sz="6" w:space="0" w:color="000000"/>
              <w:left w:val="single" w:sz="2" w:space="0" w:color="000000"/>
              <w:bottom w:val="single" w:sz="6" w:space="0" w:color="000000"/>
              <w:right w:val="single" w:sz="2" w:space="0" w:color="000000"/>
            </w:tcBorders>
          </w:tcPr>
          <w:p w:rsidR="001B45C8" w:rsidRPr="00D16992" w:rsidRDefault="008716F6" w:rsidP="006B065C">
            <w:pPr>
              <w:pStyle w:val="TableParagraph"/>
              <w:contextualSpacing/>
              <w:jc w:val="both"/>
              <w:rPr>
                <w:szCs w:val="20"/>
                <w:lang w:val="ru-RU"/>
              </w:rPr>
            </w:pPr>
            <w:proofErr w:type="spellStart"/>
            <w:r w:rsidRPr="00D16992">
              <w:rPr>
                <w:szCs w:val="20"/>
                <w:lang w:val="ru-RU"/>
              </w:rPr>
              <w:t>Бағдарламалық</w:t>
            </w:r>
            <w:proofErr w:type="spellEnd"/>
            <w:r w:rsidRPr="00D16992">
              <w:rPr>
                <w:szCs w:val="20"/>
                <w:lang w:val="ru-RU"/>
              </w:rPr>
              <w:t xml:space="preserve"> </w:t>
            </w:r>
            <w:proofErr w:type="spellStart"/>
            <w:r w:rsidRPr="00D16992">
              <w:rPr>
                <w:szCs w:val="20"/>
                <w:lang w:val="ru-RU"/>
              </w:rPr>
              <w:t>жасақтама</w:t>
            </w:r>
            <w:proofErr w:type="spellEnd"/>
            <w:r w:rsidRPr="00D16992">
              <w:rPr>
                <w:szCs w:val="20"/>
                <w:lang w:val="ru-RU"/>
              </w:rPr>
              <w:t xml:space="preserve">: </w:t>
            </w:r>
            <w:proofErr w:type="spellStart"/>
            <w:r w:rsidRPr="00D16992">
              <w:rPr>
                <w:szCs w:val="20"/>
                <w:lang w:val="ru-RU"/>
              </w:rPr>
              <w:t>пациенттердің</w:t>
            </w:r>
            <w:proofErr w:type="spellEnd"/>
            <w:r w:rsidRPr="00D16992">
              <w:rPr>
                <w:szCs w:val="20"/>
                <w:lang w:val="ru-RU"/>
              </w:rPr>
              <w:t xml:space="preserve"> </w:t>
            </w:r>
            <w:proofErr w:type="spellStart"/>
            <w:r w:rsidRPr="00D16992">
              <w:rPr>
                <w:szCs w:val="20"/>
                <w:lang w:val="ru-RU"/>
              </w:rPr>
              <w:t>мәліметтер</w:t>
            </w:r>
            <w:proofErr w:type="spellEnd"/>
            <w:r w:rsidRPr="00D16992">
              <w:rPr>
                <w:szCs w:val="20"/>
                <w:lang w:val="ru-RU"/>
              </w:rPr>
              <w:t xml:space="preserve"> </w:t>
            </w:r>
            <w:proofErr w:type="spellStart"/>
            <w:r w:rsidRPr="00D16992">
              <w:rPr>
                <w:szCs w:val="20"/>
                <w:lang w:val="ru-RU"/>
              </w:rPr>
              <w:t>базасы</w:t>
            </w:r>
            <w:proofErr w:type="spellEnd"/>
            <w:r w:rsidRPr="00D16992">
              <w:rPr>
                <w:szCs w:val="20"/>
                <w:lang w:val="ru-RU"/>
              </w:rPr>
              <w:t>;</w:t>
            </w:r>
            <w:r w:rsidR="006B065C">
              <w:rPr>
                <w:szCs w:val="20"/>
                <w:lang w:val="ru-RU"/>
              </w:rPr>
              <w:t xml:space="preserve"> </w:t>
            </w:r>
            <w:r w:rsidRPr="00D16992">
              <w:rPr>
                <w:szCs w:val="20"/>
                <w:lang w:val="ru-RU"/>
              </w:rPr>
              <w:t>"</w:t>
            </w:r>
            <w:r w:rsidR="006B065C">
              <w:rPr>
                <w:szCs w:val="20"/>
                <w:lang w:val="ru-RU"/>
              </w:rPr>
              <w:t>СМ АД</w:t>
            </w:r>
            <w:r w:rsidRPr="00D16992">
              <w:rPr>
                <w:szCs w:val="20"/>
                <w:lang w:val="ru-RU"/>
              </w:rPr>
              <w:t xml:space="preserve">" </w:t>
            </w:r>
            <w:proofErr w:type="spellStart"/>
            <w:proofErr w:type="gramStart"/>
            <w:r w:rsidRPr="00D16992">
              <w:rPr>
                <w:szCs w:val="20"/>
                <w:lang w:val="ru-RU"/>
              </w:rPr>
              <w:t>ба</w:t>
            </w:r>
            <w:proofErr w:type="gramEnd"/>
            <w:r w:rsidRPr="00D16992">
              <w:rPr>
                <w:szCs w:val="20"/>
                <w:lang w:val="ru-RU"/>
              </w:rPr>
              <w:t>ғдарламалық</w:t>
            </w:r>
            <w:proofErr w:type="spellEnd"/>
            <w:r w:rsidRPr="00D16992">
              <w:rPr>
                <w:szCs w:val="20"/>
                <w:lang w:val="ru-RU"/>
              </w:rPr>
              <w:t xml:space="preserve"> </w:t>
            </w:r>
            <w:proofErr w:type="spellStart"/>
            <w:r w:rsidRPr="00D16992">
              <w:rPr>
                <w:szCs w:val="20"/>
                <w:lang w:val="ru-RU"/>
              </w:rPr>
              <w:t>модулі</w:t>
            </w:r>
            <w:proofErr w:type="spellEnd"/>
            <w:r w:rsidR="006B065C">
              <w:rPr>
                <w:szCs w:val="20"/>
                <w:lang w:val="ru-RU"/>
              </w:rPr>
              <w:t xml:space="preserve"> </w:t>
            </w:r>
          </w:p>
        </w:tc>
        <w:tc>
          <w:tcPr>
            <w:tcW w:w="1642" w:type="pct"/>
            <w:tcBorders>
              <w:top w:val="single" w:sz="6" w:space="0" w:color="000000"/>
              <w:left w:val="single" w:sz="2" w:space="0" w:color="000000"/>
              <w:bottom w:val="single" w:sz="6" w:space="0" w:color="000000"/>
              <w:right w:val="single" w:sz="2" w:space="0" w:color="000000"/>
            </w:tcBorders>
          </w:tcPr>
          <w:p w:rsidR="008716F6" w:rsidRPr="00D16992" w:rsidRDefault="008716F6" w:rsidP="008716F6">
            <w:pPr>
              <w:rPr>
                <w:rFonts w:eastAsia="MS Mincho"/>
                <w:szCs w:val="20"/>
              </w:rPr>
            </w:pPr>
            <w:r w:rsidRPr="00D16992">
              <w:rPr>
                <w:rFonts w:eastAsia="MS Mincho"/>
                <w:szCs w:val="20"/>
              </w:rPr>
              <w:t>Күнделікті АҚ жазбасын талдауға және нәтижелерді құжаттауға арналған бағдарламалық жасақтама.</w:t>
            </w:r>
          </w:p>
          <w:p w:rsidR="008716F6" w:rsidRPr="00D16992" w:rsidRDefault="008716F6" w:rsidP="008716F6">
            <w:pPr>
              <w:rPr>
                <w:rFonts w:eastAsia="MS Mincho"/>
                <w:szCs w:val="20"/>
              </w:rPr>
            </w:pPr>
            <w:r w:rsidRPr="00D16992">
              <w:rPr>
                <w:rFonts w:eastAsia="MS Mincho"/>
                <w:szCs w:val="20"/>
              </w:rPr>
              <w:t>Деректерді өңдеу жинағы мыналарды қамтамасыз етеді:</w:t>
            </w:r>
          </w:p>
          <w:p w:rsidR="008716F6" w:rsidRPr="00D16992" w:rsidRDefault="00934A49" w:rsidP="008716F6">
            <w:pPr>
              <w:rPr>
                <w:rFonts w:eastAsia="MS Mincho"/>
                <w:szCs w:val="20"/>
              </w:rPr>
            </w:pPr>
            <w:r w:rsidRPr="00D16992">
              <w:rPr>
                <w:rFonts w:eastAsia="MS Mincho"/>
                <w:szCs w:val="20"/>
              </w:rPr>
              <w:t>- Ж</w:t>
            </w:r>
            <w:r w:rsidR="008716F6" w:rsidRPr="00D16992">
              <w:rPr>
                <w:rFonts w:eastAsia="MS Mincho"/>
                <w:szCs w:val="20"/>
              </w:rPr>
              <w:t>К мониторының экранында тіркелген сигналдар мен өлшеу нәтижелерін көрсету.</w:t>
            </w:r>
          </w:p>
          <w:p w:rsidR="008716F6" w:rsidRPr="00D16992" w:rsidRDefault="008716F6" w:rsidP="008716F6">
            <w:pPr>
              <w:rPr>
                <w:rFonts w:eastAsia="MS Mincho"/>
                <w:szCs w:val="20"/>
              </w:rPr>
            </w:pPr>
            <w:r w:rsidRPr="00D16992">
              <w:rPr>
                <w:rFonts w:eastAsia="MS Mincho"/>
                <w:szCs w:val="20"/>
              </w:rPr>
              <w:t>- Сигналдарды өлшеу.</w:t>
            </w:r>
          </w:p>
          <w:p w:rsidR="008716F6" w:rsidRPr="00D16992" w:rsidRDefault="00934A49" w:rsidP="008716F6">
            <w:pPr>
              <w:rPr>
                <w:rFonts w:eastAsia="MS Mincho"/>
                <w:szCs w:val="20"/>
              </w:rPr>
            </w:pPr>
            <w:r w:rsidRPr="00D16992">
              <w:rPr>
                <w:rFonts w:eastAsia="MS Mincho"/>
                <w:szCs w:val="20"/>
              </w:rPr>
              <w:t>- Ж</w:t>
            </w:r>
            <w:r w:rsidR="008716F6" w:rsidRPr="00D16992">
              <w:rPr>
                <w:rFonts w:eastAsia="MS Mincho"/>
                <w:szCs w:val="20"/>
              </w:rPr>
              <w:t>К-де сақталған деректерді автоматтандырылған өңдеу, қорытынды құжатты қалыптастыру және басып шығару.</w:t>
            </w:r>
          </w:p>
          <w:p w:rsidR="00A25883" w:rsidRPr="00D16992" w:rsidRDefault="008716F6" w:rsidP="00934A49">
            <w:pPr>
              <w:rPr>
                <w:rFonts w:eastAsia="MS Mincho"/>
                <w:szCs w:val="20"/>
              </w:rPr>
            </w:pPr>
            <w:r w:rsidRPr="00D16992">
              <w:rPr>
                <w:rFonts w:eastAsia="MS Mincho"/>
                <w:szCs w:val="20"/>
              </w:rPr>
              <w:t>- Бұрын жүргізілген зерттеулердің деректерін сақтау және қарау.</w:t>
            </w:r>
            <w:r w:rsidR="00934A49" w:rsidRPr="00D16992">
              <w:rPr>
                <w:rFonts w:eastAsia="MS Mincho"/>
                <w:szCs w:val="20"/>
              </w:rPr>
              <w:t xml:space="preserve"> </w:t>
            </w:r>
          </w:p>
          <w:p w:rsidR="00934A49" w:rsidRPr="00D16992" w:rsidRDefault="00934A49" w:rsidP="00934A49">
            <w:pPr>
              <w:rPr>
                <w:szCs w:val="20"/>
              </w:rPr>
            </w:pPr>
          </w:p>
          <w:p w:rsidR="008716F6" w:rsidRPr="00D16992" w:rsidRDefault="008716F6" w:rsidP="008716F6">
            <w:pPr>
              <w:pStyle w:val="a7"/>
              <w:rPr>
                <w:szCs w:val="20"/>
                <w:lang w:val="kk-KZ"/>
              </w:rPr>
            </w:pPr>
            <w:r w:rsidRPr="00D16992">
              <w:rPr>
                <w:szCs w:val="20"/>
                <w:lang w:val="kk-KZ"/>
              </w:rPr>
              <w:t>Кешеннің бағдарламалық қамтамасыз етуі тапсырыс берушіде бар бағдарламалық қамтамасыз етумен үйлес</w:t>
            </w:r>
            <w:r w:rsidR="00934A49" w:rsidRPr="00D16992">
              <w:rPr>
                <w:szCs w:val="20"/>
                <w:lang w:val="kk-KZ"/>
              </w:rPr>
              <w:t xml:space="preserve">імді, сол өндірушінің ЭКГ және АҚ тәуліктік мониторингі кешені </w:t>
            </w:r>
            <w:r w:rsidRPr="00D16992">
              <w:rPr>
                <w:szCs w:val="20"/>
                <w:lang w:val="kk-KZ"/>
              </w:rPr>
              <w:t xml:space="preserve">Бағдарламалық деңгейде. </w:t>
            </w:r>
          </w:p>
          <w:p w:rsidR="00934A49" w:rsidRPr="00D16992" w:rsidRDefault="00934A49" w:rsidP="008716F6">
            <w:pPr>
              <w:pStyle w:val="a7"/>
              <w:rPr>
                <w:szCs w:val="20"/>
                <w:lang w:val="kk-KZ"/>
              </w:rPr>
            </w:pPr>
          </w:p>
          <w:p w:rsidR="001D1AF5" w:rsidRPr="00D16992" w:rsidRDefault="008716F6" w:rsidP="00A25883">
            <w:pPr>
              <w:pStyle w:val="a7"/>
              <w:spacing w:before="0" w:after="0"/>
              <w:ind w:left="0" w:right="0"/>
              <w:rPr>
                <w:szCs w:val="20"/>
                <w:lang w:val="kk-KZ"/>
              </w:rPr>
            </w:pPr>
            <w:r w:rsidRPr="00D16992">
              <w:rPr>
                <w:szCs w:val="20"/>
                <w:lang w:val="kk-KZ"/>
              </w:rPr>
              <w:t>Қан қ</w:t>
            </w:r>
            <w:r w:rsidR="00934A49" w:rsidRPr="00D16992">
              <w:rPr>
                <w:szCs w:val="20"/>
                <w:lang w:val="kk-KZ"/>
              </w:rPr>
              <w:t>ысымының тәуліктік мониторингі К</w:t>
            </w:r>
            <w:r w:rsidRPr="00D16992">
              <w:rPr>
                <w:szCs w:val="20"/>
                <w:lang w:val="kk-KZ"/>
              </w:rPr>
              <w:t>ешенінің пациенттер базасы тапсырыс берушіде бар ЭКГ және сол өндірушінің қан қысымының тәуліктік мониторингі кешенінің пациенттер дерекқорымен үйлесімді.</w:t>
            </w:r>
            <w:r w:rsidR="00934A49" w:rsidRPr="00D16992">
              <w:rPr>
                <w:szCs w:val="20"/>
                <w:lang w:val="kk-KZ"/>
              </w:rPr>
              <w:t xml:space="preserve"> </w:t>
            </w:r>
          </w:p>
          <w:p w:rsidR="00934A49" w:rsidRPr="00D16992" w:rsidRDefault="00934A49" w:rsidP="00A25883">
            <w:pPr>
              <w:pStyle w:val="a7"/>
              <w:spacing w:before="0" w:after="0"/>
              <w:ind w:left="0" w:right="0"/>
              <w:rPr>
                <w:szCs w:val="20"/>
                <w:lang w:val="kk-KZ"/>
              </w:rPr>
            </w:pPr>
          </w:p>
          <w:p w:rsidR="00934A49" w:rsidRPr="00D16992" w:rsidRDefault="00934A49" w:rsidP="00934A49">
            <w:pPr>
              <w:pStyle w:val="a7"/>
              <w:rPr>
                <w:szCs w:val="20"/>
                <w:lang w:val="kk-KZ"/>
              </w:rPr>
            </w:pPr>
            <w:r w:rsidRPr="00D16992">
              <w:rPr>
                <w:szCs w:val="20"/>
                <w:lang w:val="kk-KZ"/>
              </w:rPr>
              <w:t>Параметрлерді визуализациялау:</w:t>
            </w:r>
          </w:p>
          <w:p w:rsidR="00934A49" w:rsidRPr="00D16992" w:rsidRDefault="00934A49" w:rsidP="00934A49">
            <w:pPr>
              <w:pStyle w:val="a7"/>
              <w:rPr>
                <w:szCs w:val="20"/>
                <w:lang w:val="kk-KZ"/>
              </w:rPr>
            </w:pPr>
            <w:r w:rsidRPr="00D16992">
              <w:rPr>
                <w:szCs w:val="20"/>
                <w:lang w:val="kk-KZ"/>
              </w:rPr>
              <w:t>- қан қысымының тәуліктік профилі, орташа және импульстік қан қысымы, жүрек соғу жиілігі;</w:t>
            </w:r>
          </w:p>
          <w:p w:rsidR="00934A49" w:rsidRPr="00D16992" w:rsidRDefault="00934A49" w:rsidP="00934A49">
            <w:pPr>
              <w:pStyle w:val="a7"/>
              <w:rPr>
                <w:szCs w:val="20"/>
                <w:lang w:val="kk-KZ"/>
              </w:rPr>
            </w:pPr>
            <w:r w:rsidRPr="00D16992">
              <w:rPr>
                <w:szCs w:val="20"/>
                <w:lang w:val="kk-KZ"/>
              </w:rPr>
              <w:t>- АҚ нормаларының шекараларын көрсету;</w:t>
            </w:r>
          </w:p>
          <w:p w:rsidR="00934A49" w:rsidRPr="00D16992" w:rsidRDefault="00934A49" w:rsidP="00934A49">
            <w:pPr>
              <w:pStyle w:val="a7"/>
              <w:rPr>
                <w:szCs w:val="20"/>
                <w:lang w:val="kk-KZ"/>
              </w:rPr>
            </w:pPr>
            <w:r w:rsidRPr="00D16992">
              <w:rPr>
                <w:szCs w:val="20"/>
                <w:lang w:val="kk-KZ"/>
              </w:rPr>
              <w:lastRenderedPageBreak/>
              <w:t>- АҚ және жүрек соғу жиілігінің орташа мәндері;</w:t>
            </w:r>
          </w:p>
          <w:p w:rsidR="00934A49" w:rsidRPr="00D16992" w:rsidRDefault="00934A49" w:rsidP="00934A49">
            <w:pPr>
              <w:pStyle w:val="a7"/>
              <w:spacing w:before="0" w:after="0"/>
              <w:ind w:left="0" w:right="0"/>
              <w:rPr>
                <w:szCs w:val="20"/>
                <w:lang w:val="kk-KZ"/>
              </w:rPr>
            </w:pPr>
            <w:r w:rsidRPr="00D16992">
              <w:rPr>
                <w:szCs w:val="20"/>
                <w:lang w:val="kk-KZ"/>
              </w:rPr>
              <w:t>- қан қысымының систолалық және диастолалық мәндерінің тәуліктік және таралу гистограммалары</w:t>
            </w:r>
          </w:p>
          <w:p w:rsidR="00934A49" w:rsidRPr="00D16992" w:rsidRDefault="00934A49" w:rsidP="00934A49">
            <w:pPr>
              <w:pStyle w:val="a7"/>
              <w:spacing w:before="0" w:after="0"/>
              <w:ind w:left="0" w:right="0"/>
              <w:rPr>
                <w:szCs w:val="20"/>
                <w:lang w:val="kk-KZ"/>
              </w:rPr>
            </w:pPr>
          </w:p>
          <w:p w:rsidR="00934A49" w:rsidRPr="00D16992" w:rsidRDefault="00934A49" w:rsidP="00934A49">
            <w:pPr>
              <w:pStyle w:val="a7"/>
              <w:rPr>
                <w:szCs w:val="20"/>
                <w:lang w:val="kk-KZ"/>
              </w:rPr>
            </w:pPr>
            <w:r w:rsidRPr="00D16992">
              <w:rPr>
                <w:szCs w:val="20"/>
                <w:lang w:val="kk-KZ"/>
              </w:rPr>
              <w:t>Қан қысымының өзгергіштігін талдау;</w:t>
            </w:r>
          </w:p>
          <w:p w:rsidR="00934A49" w:rsidRPr="00D16992" w:rsidRDefault="00934A49" w:rsidP="00934A49">
            <w:pPr>
              <w:pStyle w:val="a7"/>
              <w:rPr>
                <w:szCs w:val="20"/>
                <w:lang w:val="kk-KZ"/>
              </w:rPr>
            </w:pPr>
            <w:r w:rsidRPr="00D16992">
              <w:rPr>
                <w:szCs w:val="20"/>
                <w:lang w:val="kk-KZ"/>
              </w:rPr>
              <w:t>Қан қысымының мәндері мен көтерілу жылдамдығын бағалау нәтижелері бойынша қан қысымының таңертеңгі динамикасын талдау.</w:t>
            </w:r>
          </w:p>
          <w:p w:rsidR="00934A49" w:rsidRPr="00D16992" w:rsidRDefault="00934A49" w:rsidP="00934A49">
            <w:pPr>
              <w:pStyle w:val="a7"/>
              <w:rPr>
                <w:szCs w:val="20"/>
                <w:lang w:val="kk-KZ"/>
              </w:rPr>
            </w:pPr>
            <w:r w:rsidRPr="00D16992">
              <w:rPr>
                <w:szCs w:val="20"/>
                <w:lang w:val="kk-KZ"/>
              </w:rPr>
              <w:t>Қан қысымының күнделікті профилінің параметрлері:</w:t>
            </w:r>
          </w:p>
          <w:p w:rsidR="00934A49" w:rsidRPr="00D16992" w:rsidRDefault="00934A49" w:rsidP="00934A49">
            <w:pPr>
              <w:pStyle w:val="a7"/>
              <w:rPr>
                <w:szCs w:val="20"/>
                <w:lang w:val="kk-KZ"/>
              </w:rPr>
            </w:pPr>
            <w:r w:rsidRPr="00D16992">
              <w:rPr>
                <w:szCs w:val="20"/>
                <w:lang w:val="kk-KZ"/>
              </w:rPr>
              <w:t>- Тәуліктік индекс (түнгі төмендеу дәрежесі);</w:t>
            </w:r>
          </w:p>
          <w:p w:rsidR="00934A49" w:rsidRPr="00D16992" w:rsidRDefault="00934A49" w:rsidP="00934A49">
            <w:pPr>
              <w:pStyle w:val="a7"/>
              <w:rPr>
                <w:szCs w:val="20"/>
                <w:lang w:val="kk-KZ"/>
              </w:rPr>
            </w:pPr>
            <w:r w:rsidRPr="00D16992">
              <w:rPr>
                <w:szCs w:val="20"/>
                <w:lang w:val="kk-KZ"/>
              </w:rPr>
              <w:t>- Хронобиологиялық талдау (БАҚ, ДАД және СрАД).</w:t>
            </w:r>
          </w:p>
          <w:p w:rsidR="00934A49" w:rsidRPr="00D16992" w:rsidRDefault="00934A49" w:rsidP="00934A49">
            <w:pPr>
              <w:pStyle w:val="a7"/>
              <w:rPr>
                <w:szCs w:val="20"/>
                <w:lang w:val="kk-KZ"/>
              </w:rPr>
            </w:pPr>
          </w:p>
          <w:p w:rsidR="00934A49" w:rsidRPr="00D16992" w:rsidRDefault="00934A49" w:rsidP="00934A49">
            <w:pPr>
              <w:pStyle w:val="a7"/>
              <w:rPr>
                <w:szCs w:val="20"/>
                <w:lang w:val="kk-KZ"/>
              </w:rPr>
            </w:pPr>
            <w:r w:rsidRPr="00D16992">
              <w:rPr>
                <w:szCs w:val="20"/>
                <w:lang w:val="kk-KZ"/>
              </w:rPr>
              <w:t>Корреляциялық талдау:</w:t>
            </w:r>
          </w:p>
          <w:p w:rsidR="00934A49" w:rsidRPr="00D16992" w:rsidRDefault="00934A49" w:rsidP="00934A49">
            <w:pPr>
              <w:pStyle w:val="a7"/>
              <w:rPr>
                <w:szCs w:val="20"/>
                <w:lang w:val="kk-KZ"/>
              </w:rPr>
            </w:pPr>
            <w:r w:rsidRPr="00D16992">
              <w:rPr>
                <w:szCs w:val="20"/>
                <w:lang w:val="kk-KZ"/>
              </w:rPr>
              <w:t>- Корреляция коэффициенті;</w:t>
            </w:r>
          </w:p>
          <w:p w:rsidR="00934A49" w:rsidRPr="00D16992" w:rsidRDefault="00934A49" w:rsidP="00934A49">
            <w:pPr>
              <w:pStyle w:val="a7"/>
              <w:rPr>
                <w:szCs w:val="20"/>
                <w:lang w:val="kk-KZ"/>
              </w:rPr>
            </w:pPr>
            <w:r w:rsidRPr="00D16992">
              <w:rPr>
                <w:szCs w:val="20"/>
                <w:lang w:val="kk-KZ"/>
              </w:rPr>
              <w:t>- Сызықтық регрессия;</w:t>
            </w:r>
          </w:p>
          <w:p w:rsidR="00A25883" w:rsidRPr="00D16992" w:rsidRDefault="00934A49" w:rsidP="00A25883">
            <w:pPr>
              <w:pStyle w:val="a7"/>
              <w:spacing w:before="0" w:after="0"/>
              <w:ind w:left="0" w:right="0"/>
              <w:rPr>
                <w:szCs w:val="20"/>
                <w:lang w:val="kk-KZ"/>
              </w:rPr>
            </w:pPr>
            <w:r w:rsidRPr="00D16992">
              <w:rPr>
                <w:szCs w:val="20"/>
                <w:lang w:val="kk-KZ"/>
              </w:rPr>
              <w:t xml:space="preserve">- Стандартты ауытқу. </w:t>
            </w:r>
          </w:p>
          <w:p w:rsidR="00A25883" w:rsidRPr="00D16992" w:rsidRDefault="00934A49" w:rsidP="00A25883">
            <w:pPr>
              <w:pStyle w:val="a7"/>
              <w:spacing w:before="0" w:after="0"/>
              <w:ind w:left="0" w:right="0"/>
              <w:rPr>
                <w:szCs w:val="20"/>
                <w:lang w:val="kk-KZ"/>
              </w:rPr>
            </w:pPr>
            <w:r w:rsidRPr="00D16992">
              <w:rPr>
                <w:szCs w:val="20"/>
                <w:lang w:val="kk-KZ"/>
              </w:rPr>
              <w:t xml:space="preserve"> </w:t>
            </w:r>
          </w:p>
          <w:p w:rsidR="00934A49" w:rsidRPr="00D16992" w:rsidRDefault="00934A49" w:rsidP="00934A49">
            <w:pPr>
              <w:pStyle w:val="a7"/>
              <w:rPr>
                <w:szCs w:val="20"/>
                <w:lang w:val="kk-KZ"/>
              </w:rPr>
            </w:pPr>
            <w:r w:rsidRPr="00D16992">
              <w:rPr>
                <w:szCs w:val="20"/>
                <w:lang w:val="kk-KZ"/>
              </w:rPr>
              <w:t>Динамика (бір пациенттің зерттеулерін салыстырмалы талдау):</w:t>
            </w:r>
          </w:p>
          <w:p w:rsidR="00934A49" w:rsidRPr="00D16992" w:rsidRDefault="00934A49" w:rsidP="00934A49">
            <w:pPr>
              <w:pStyle w:val="a7"/>
              <w:rPr>
                <w:szCs w:val="20"/>
                <w:lang w:val="kk-KZ"/>
              </w:rPr>
            </w:pPr>
            <w:r w:rsidRPr="00D16992">
              <w:rPr>
                <w:szCs w:val="20"/>
                <w:lang w:val="kk-KZ"/>
              </w:rPr>
              <w:t>- Салыстыру үшін кез-келген зерттеуді таңдау;</w:t>
            </w:r>
          </w:p>
          <w:p w:rsidR="00934A49" w:rsidRPr="00D16992" w:rsidRDefault="00934A49" w:rsidP="00934A49">
            <w:pPr>
              <w:pStyle w:val="a7"/>
              <w:rPr>
                <w:szCs w:val="20"/>
                <w:lang w:val="kk-KZ"/>
              </w:rPr>
            </w:pPr>
            <w:r w:rsidRPr="00D16992">
              <w:rPr>
                <w:szCs w:val="20"/>
                <w:lang w:val="kk-KZ"/>
              </w:rPr>
              <w:t>- АҚ трендтерін визуалды (графикалық) салыстыру;</w:t>
            </w:r>
          </w:p>
          <w:p w:rsidR="00934A49" w:rsidRPr="00D16992" w:rsidRDefault="00934A49" w:rsidP="00934A49">
            <w:pPr>
              <w:pStyle w:val="a7"/>
              <w:rPr>
                <w:szCs w:val="20"/>
                <w:lang w:val="kk-KZ"/>
              </w:rPr>
            </w:pPr>
            <w:r w:rsidRPr="00D16992">
              <w:rPr>
                <w:szCs w:val="20"/>
                <w:lang w:val="kk-KZ"/>
              </w:rPr>
              <w:t>- Қан қысымының негізгі параметрлерін сандық және графикалық салыстыру;</w:t>
            </w:r>
          </w:p>
          <w:p w:rsidR="00A25883" w:rsidRPr="00D16992" w:rsidRDefault="00934A49" w:rsidP="00934A49">
            <w:pPr>
              <w:pStyle w:val="a7"/>
              <w:rPr>
                <w:szCs w:val="20"/>
              </w:rPr>
            </w:pPr>
            <w:r w:rsidRPr="00D16992">
              <w:rPr>
                <w:szCs w:val="20"/>
                <w:lang w:val="kk-KZ"/>
              </w:rPr>
              <w:t xml:space="preserve">- Зерттеу қорытындыларын салыстыру. </w:t>
            </w:r>
          </w:p>
          <w:p w:rsidR="00A25883" w:rsidRPr="00D16992" w:rsidRDefault="00A25883" w:rsidP="00A25883">
            <w:pPr>
              <w:pStyle w:val="a7"/>
              <w:spacing w:before="0" w:after="0"/>
              <w:ind w:left="0" w:right="0"/>
              <w:rPr>
                <w:szCs w:val="20"/>
                <w:lang w:val="kk-KZ"/>
              </w:rPr>
            </w:pPr>
          </w:p>
          <w:p w:rsidR="00934A49" w:rsidRPr="00D16992" w:rsidRDefault="00934A49" w:rsidP="00934A49">
            <w:pPr>
              <w:pStyle w:val="a7"/>
              <w:rPr>
                <w:szCs w:val="20"/>
                <w:lang w:val="kk-KZ"/>
              </w:rPr>
            </w:pPr>
            <w:r w:rsidRPr="00D16992">
              <w:rPr>
                <w:szCs w:val="20"/>
                <w:lang w:val="kk-KZ"/>
              </w:rPr>
              <w:t>Есептелген статистикалық параметрлері бар кестелер:</w:t>
            </w:r>
          </w:p>
          <w:p w:rsidR="00934A49" w:rsidRPr="00D16992" w:rsidRDefault="00934A49" w:rsidP="00934A49">
            <w:pPr>
              <w:pStyle w:val="a7"/>
              <w:rPr>
                <w:szCs w:val="20"/>
                <w:lang w:val="kk-KZ"/>
              </w:rPr>
            </w:pPr>
            <w:r w:rsidRPr="00D16992">
              <w:rPr>
                <w:szCs w:val="20"/>
                <w:lang w:val="kk-KZ"/>
              </w:rPr>
              <w:t>- Жалпы (нәтижелерді ауызша түсіндірумен);</w:t>
            </w:r>
          </w:p>
          <w:p w:rsidR="00934A49" w:rsidRPr="00D16992" w:rsidRDefault="00934A49" w:rsidP="00934A49">
            <w:pPr>
              <w:pStyle w:val="a7"/>
              <w:rPr>
                <w:szCs w:val="20"/>
                <w:lang w:val="kk-KZ"/>
              </w:rPr>
            </w:pPr>
            <w:r w:rsidRPr="00D16992">
              <w:rPr>
                <w:szCs w:val="20"/>
                <w:lang w:val="kk-KZ"/>
              </w:rPr>
              <w:t>- Тәулігіне статистика;</w:t>
            </w:r>
          </w:p>
          <w:p w:rsidR="00934A49" w:rsidRPr="00D16992" w:rsidRDefault="00934A49" w:rsidP="00934A49">
            <w:pPr>
              <w:pStyle w:val="a7"/>
              <w:rPr>
                <w:szCs w:val="20"/>
                <w:lang w:val="kk-KZ"/>
              </w:rPr>
            </w:pPr>
            <w:r w:rsidRPr="00D16992">
              <w:rPr>
                <w:szCs w:val="20"/>
                <w:lang w:val="kk-KZ"/>
              </w:rPr>
              <w:t>- Бір күндік статистика;</w:t>
            </w:r>
          </w:p>
          <w:p w:rsidR="00934A49" w:rsidRPr="00D16992" w:rsidRDefault="00934A49" w:rsidP="00934A49">
            <w:pPr>
              <w:pStyle w:val="a7"/>
              <w:rPr>
                <w:szCs w:val="20"/>
                <w:lang w:val="kk-KZ"/>
              </w:rPr>
            </w:pPr>
            <w:r w:rsidRPr="00D16992">
              <w:rPr>
                <w:szCs w:val="20"/>
                <w:lang w:val="kk-KZ"/>
              </w:rPr>
              <w:t>- Түнгі статистика;</w:t>
            </w:r>
          </w:p>
          <w:p w:rsidR="00934A49" w:rsidRPr="00D16992" w:rsidRDefault="00934A49" w:rsidP="00934A49">
            <w:pPr>
              <w:pStyle w:val="a7"/>
              <w:rPr>
                <w:szCs w:val="20"/>
                <w:lang w:val="kk-KZ"/>
              </w:rPr>
            </w:pPr>
            <w:r w:rsidRPr="00D16992">
              <w:rPr>
                <w:szCs w:val="20"/>
                <w:lang w:val="kk-KZ"/>
              </w:rPr>
              <w:t>- Арнайы аралықтағы статистика;</w:t>
            </w:r>
          </w:p>
          <w:p w:rsidR="00934A49" w:rsidRPr="00D16992" w:rsidRDefault="00934A49" w:rsidP="00934A49">
            <w:pPr>
              <w:pStyle w:val="a7"/>
              <w:rPr>
                <w:szCs w:val="20"/>
                <w:lang w:val="kk-KZ"/>
              </w:rPr>
            </w:pPr>
            <w:r w:rsidRPr="00D16992">
              <w:rPr>
                <w:szCs w:val="20"/>
                <w:lang w:val="kk-KZ"/>
              </w:rPr>
              <w:t>- Қысым жүктемесі.</w:t>
            </w:r>
          </w:p>
          <w:p w:rsidR="00A25883" w:rsidRPr="00D16992" w:rsidRDefault="00934A49" w:rsidP="00A25883">
            <w:pPr>
              <w:pStyle w:val="a7"/>
              <w:spacing w:before="0" w:after="0"/>
              <w:ind w:left="0" w:right="0"/>
              <w:rPr>
                <w:szCs w:val="20"/>
                <w:lang w:val="kk-KZ"/>
              </w:rPr>
            </w:pPr>
            <w:r w:rsidRPr="00D16992">
              <w:rPr>
                <w:szCs w:val="20"/>
                <w:lang w:val="kk-KZ"/>
              </w:rPr>
              <w:lastRenderedPageBreak/>
              <w:t xml:space="preserve">Берілген шаблон бойынша қорытынды құжатты қалыптастыру. Таңдау туралы есептің белгілі бір элементтерін ғана басып шығару мүмкіндігі. Қорытынды шебері.  </w:t>
            </w:r>
          </w:p>
          <w:p w:rsidR="00A25883" w:rsidRPr="00D16992" w:rsidRDefault="00A25883" w:rsidP="00A25883">
            <w:pPr>
              <w:pStyle w:val="a7"/>
              <w:spacing w:before="0" w:after="0"/>
              <w:ind w:left="0" w:right="0"/>
              <w:rPr>
                <w:szCs w:val="20"/>
                <w:lang w:val="kk-KZ"/>
              </w:rPr>
            </w:pPr>
          </w:p>
          <w:p w:rsidR="008716F6" w:rsidRPr="00D16992" w:rsidRDefault="008716F6" w:rsidP="008716F6">
            <w:pPr>
              <w:pStyle w:val="a7"/>
              <w:rPr>
                <w:szCs w:val="20"/>
                <w:lang w:val="kk-KZ"/>
              </w:rPr>
            </w:pPr>
            <w:r w:rsidRPr="00D16992">
              <w:rPr>
                <w:szCs w:val="20"/>
                <w:lang w:val="kk-KZ"/>
              </w:rPr>
              <w:t>Е</w:t>
            </w:r>
            <w:r w:rsidR="00934A49" w:rsidRPr="00D16992">
              <w:rPr>
                <w:szCs w:val="20"/>
                <w:lang w:val="kk-KZ"/>
              </w:rPr>
              <w:t>кі функционалды зерттеу жүргізу үшін АҚ</w:t>
            </w:r>
            <w:r w:rsidRPr="00D16992">
              <w:rPr>
                <w:szCs w:val="20"/>
                <w:lang w:val="kk-KZ"/>
              </w:rPr>
              <w:t xml:space="preserve"> бағдарламалық модулін ЭКГ модулімен интеграциялау.</w:t>
            </w:r>
          </w:p>
          <w:p w:rsidR="00D16992" w:rsidRPr="00D16992" w:rsidRDefault="00D16992" w:rsidP="008716F6">
            <w:pPr>
              <w:pStyle w:val="a7"/>
              <w:rPr>
                <w:szCs w:val="20"/>
                <w:lang w:val="kk-KZ"/>
              </w:rPr>
            </w:pPr>
          </w:p>
          <w:p w:rsidR="00D16992" w:rsidRPr="00D16992" w:rsidRDefault="00D16992" w:rsidP="00D16992">
            <w:pPr>
              <w:pStyle w:val="a7"/>
              <w:rPr>
                <w:szCs w:val="20"/>
                <w:lang w:val="kk-KZ"/>
              </w:rPr>
            </w:pPr>
            <w:r w:rsidRPr="00D16992">
              <w:rPr>
                <w:szCs w:val="20"/>
                <w:lang w:val="kk-KZ"/>
              </w:rPr>
              <w:t>Бағдарламалық жасақтаманы жаңарту мүмкіндігі.</w:t>
            </w:r>
          </w:p>
          <w:p w:rsidR="00D16992" w:rsidRPr="00D16992" w:rsidRDefault="00D16992" w:rsidP="00D16992">
            <w:pPr>
              <w:pStyle w:val="a7"/>
              <w:rPr>
                <w:szCs w:val="20"/>
                <w:lang w:val="kk-KZ"/>
              </w:rPr>
            </w:pPr>
            <w:r w:rsidRPr="00D16992">
              <w:rPr>
                <w:szCs w:val="20"/>
                <w:lang w:val="kk-KZ"/>
              </w:rPr>
              <w:t>Желілік шешімдерді қолдау.</w:t>
            </w:r>
          </w:p>
          <w:p w:rsidR="00D16992" w:rsidRPr="00D16992" w:rsidRDefault="00D16992" w:rsidP="00D16992">
            <w:pPr>
              <w:pStyle w:val="a7"/>
              <w:rPr>
                <w:szCs w:val="20"/>
                <w:lang w:val="kk-KZ"/>
              </w:rPr>
            </w:pPr>
            <w:r w:rsidRPr="00D16992">
              <w:rPr>
                <w:szCs w:val="20"/>
                <w:lang w:val="kk-KZ"/>
              </w:rPr>
              <w:t>Ілеспе құжаттама (аайдаланушы нұсқаулығы, медициналық қолдану жөніндегі нұсқаулық) орыс тілінде.</w:t>
            </w:r>
          </w:p>
          <w:p w:rsidR="00D16992" w:rsidRPr="00D16992" w:rsidRDefault="00D16992" w:rsidP="00D16992">
            <w:pPr>
              <w:pStyle w:val="a7"/>
              <w:rPr>
                <w:szCs w:val="20"/>
                <w:lang w:val="kk-KZ"/>
              </w:rPr>
            </w:pPr>
            <w:r w:rsidRPr="00D16992">
              <w:rPr>
                <w:szCs w:val="20"/>
                <w:lang w:val="kk-KZ"/>
              </w:rPr>
              <w:t>АҚ және ЭКГ мониторинг кешенін ортақ дерекқормен жұмыс істеуді қолдайтын бірыңғай жүйеге біріктіруге болады.</w:t>
            </w:r>
          </w:p>
          <w:p w:rsidR="001B45C8" w:rsidRPr="00D16992" w:rsidRDefault="00D16992" w:rsidP="00D16992">
            <w:pPr>
              <w:pStyle w:val="a7"/>
            </w:pPr>
            <w:r w:rsidRPr="00D16992">
              <w:rPr>
                <w:szCs w:val="20"/>
                <w:lang w:val="kk-KZ"/>
              </w:rPr>
              <w:t>"Android" операциялық жүйесін басқаратын қосымша қосымша мобильді қосымшаны пайдалану кезінде дербес компьютерді пайдаланбай ақ мониторын бағдарламалау мүмкіндігі.</w:t>
            </w:r>
          </w:p>
        </w:tc>
        <w:tc>
          <w:tcPr>
            <w:tcW w:w="560" w:type="pct"/>
            <w:tcBorders>
              <w:left w:val="single" w:sz="2" w:space="0" w:color="000000"/>
              <w:bottom w:val="single" w:sz="6" w:space="0" w:color="000000"/>
              <w:right w:val="single" w:sz="4" w:space="0" w:color="000000"/>
            </w:tcBorders>
          </w:tcPr>
          <w:p w:rsidR="001B45C8" w:rsidRPr="00D16992" w:rsidRDefault="001B45C8" w:rsidP="00D16992">
            <w:pPr>
              <w:pStyle w:val="TableParagraph"/>
              <w:rPr>
                <w:lang w:val="ru-RU"/>
              </w:rPr>
            </w:pPr>
            <w:r w:rsidRPr="00D16992">
              <w:rPr>
                <w:lang w:val="ru-RU"/>
              </w:rPr>
              <w:lastRenderedPageBreak/>
              <w:t>1</w:t>
            </w:r>
            <w:r w:rsidR="00B9526D" w:rsidRPr="00D16992">
              <w:rPr>
                <w:lang w:val="ru-RU"/>
              </w:rPr>
              <w:t>0</w:t>
            </w:r>
            <w:r w:rsidRPr="00D16992">
              <w:rPr>
                <w:lang w:val="ru-RU"/>
              </w:rPr>
              <w:t xml:space="preserve"> </w:t>
            </w:r>
            <w:proofErr w:type="spellStart"/>
            <w:r w:rsidR="00D16992" w:rsidRPr="00D16992">
              <w:rPr>
                <w:lang w:val="ru-RU"/>
              </w:rPr>
              <w:t>жинақ</w:t>
            </w:r>
            <w:proofErr w:type="spellEnd"/>
          </w:p>
        </w:tc>
      </w:tr>
      <w:tr w:rsidR="00425F7F" w:rsidRPr="00D16992" w:rsidTr="00F372C1">
        <w:trPr>
          <w:gridAfter w:val="1"/>
          <w:wAfter w:w="86" w:type="pct"/>
          <w:trHeight w:val="296"/>
          <w:jc w:val="center"/>
        </w:trPr>
        <w:tc>
          <w:tcPr>
            <w:tcW w:w="191" w:type="pct"/>
            <w:vMerge/>
            <w:tcBorders>
              <w:top w:val="nil"/>
              <w:left w:val="single" w:sz="4" w:space="0" w:color="000000"/>
              <w:bottom w:val="single" w:sz="6" w:space="0" w:color="000000"/>
              <w:right w:val="single" w:sz="6" w:space="0" w:color="000000"/>
            </w:tcBorders>
          </w:tcPr>
          <w:p w:rsidR="001B45C8" w:rsidRPr="00D16992" w:rsidRDefault="001B45C8" w:rsidP="005B4AC8">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1B45C8" w:rsidRPr="00D16992" w:rsidRDefault="001B45C8" w:rsidP="005B4AC8">
            <w:pPr>
              <w:spacing w:after="120"/>
              <w:contextualSpacing/>
              <w:jc w:val="both"/>
            </w:pPr>
          </w:p>
        </w:tc>
        <w:tc>
          <w:tcPr>
            <w:tcW w:w="3588" w:type="pct"/>
            <w:gridSpan w:val="4"/>
            <w:tcBorders>
              <w:top w:val="single" w:sz="6" w:space="0" w:color="000000"/>
              <w:left w:val="single" w:sz="6" w:space="0" w:color="000000"/>
              <w:bottom w:val="single" w:sz="6" w:space="0" w:color="000000"/>
              <w:right w:val="single" w:sz="4" w:space="0" w:color="000000"/>
            </w:tcBorders>
          </w:tcPr>
          <w:p w:rsidR="001B45C8" w:rsidRPr="00D16992" w:rsidRDefault="007206CF" w:rsidP="007206CF">
            <w:pPr>
              <w:pStyle w:val="TableParagraph"/>
              <w:spacing w:after="120"/>
              <w:contextualSpacing/>
              <w:jc w:val="both"/>
              <w:rPr>
                <w:i/>
              </w:rPr>
            </w:pPr>
            <w:r w:rsidRPr="00D16992">
              <w:rPr>
                <w:i/>
              </w:rPr>
              <w:t>Қосымша  компоненттер:</w:t>
            </w:r>
          </w:p>
        </w:tc>
      </w:tr>
      <w:tr w:rsidR="007206CF" w:rsidRPr="00D16992" w:rsidTr="00F372C1">
        <w:trPr>
          <w:gridAfter w:val="1"/>
          <w:wAfter w:w="86" w:type="pct"/>
          <w:trHeight w:val="66"/>
          <w:jc w:val="center"/>
        </w:trPr>
        <w:tc>
          <w:tcPr>
            <w:tcW w:w="191" w:type="pct"/>
            <w:vMerge/>
            <w:tcBorders>
              <w:top w:val="nil"/>
              <w:left w:val="single" w:sz="4" w:space="0" w:color="000000"/>
              <w:bottom w:val="single" w:sz="6" w:space="0" w:color="000000"/>
              <w:right w:val="single" w:sz="6" w:space="0" w:color="000000"/>
            </w:tcBorders>
          </w:tcPr>
          <w:p w:rsidR="001B45C8" w:rsidRPr="00D16992" w:rsidRDefault="001B45C8" w:rsidP="005B4AC8">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1B45C8" w:rsidRPr="00D16992" w:rsidRDefault="001B45C8" w:rsidP="005B4AC8">
            <w:pPr>
              <w:spacing w:after="120"/>
              <w:contextualSpacing/>
              <w:jc w:val="both"/>
            </w:pPr>
          </w:p>
        </w:tc>
        <w:tc>
          <w:tcPr>
            <w:tcW w:w="235" w:type="pct"/>
            <w:tcBorders>
              <w:top w:val="single" w:sz="6" w:space="0" w:color="000000"/>
              <w:left w:val="single" w:sz="6" w:space="0" w:color="000000"/>
              <w:bottom w:val="single" w:sz="6" w:space="0" w:color="000000"/>
              <w:right w:val="single" w:sz="2" w:space="0" w:color="000000"/>
            </w:tcBorders>
          </w:tcPr>
          <w:p w:rsidR="001B45C8" w:rsidRPr="00D16992" w:rsidRDefault="00A056E1" w:rsidP="005B4AC8">
            <w:pPr>
              <w:pStyle w:val="TableParagraph"/>
              <w:spacing w:after="120"/>
              <w:contextualSpacing/>
              <w:jc w:val="both"/>
              <w:rPr>
                <w:lang w:val="ru-RU"/>
              </w:rPr>
            </w:pPr>
            <w:r w:rsidRPr="00D16992">
              <w:rPr>
                <w:lang w:val="ru-RU"/>
              </w:rPr>
              <w:t>3.</w:t>
            </w:r>
          </w:p>
        </w:tc>
        <w:tc>
          <w:tcPr>
            <w:tcW w:w="1151" w:type="pct"/>
            <w:tcBorders>
              <w:top w:val="single" w:sz="6" w:space="0" w:color="000000"/>
              <w:left w:val="single" w:sz="2" w:space="0" w:color="000000"/>
              <w:bottom w:val="single" w:sz="6" w:space="0" w:color="000000"/>
              <w:right w:val="single" w:sz="2" w:space="0" w:color="000000"/>
            </w:tcBorders>
          </w:tcPr>
          <w:p w:rsidR="001B45C8" w:rsidRPr="00D16992" w:rsidRDefault="008716F6" w:rsidP="00D16992">
            <w:pPr>
              <w:pStyle w:val="TableParagraph"/>
              <w:rPr>
                <w:lang w:val="ru-RU"/>
              </w:rPr>
            </w:pPr>
            <w:r w:rsidRPr="00D16992">
              <w:t xml:space="preserve">АҚ тіркеушіні </w:t>
            </w:r>
            <w:r w:rsidR="00D16992" w:rsidRPr="00D16992">
              <w:t xml:space="preserve">жеке </w:t>
            </w:r>
            <w:r w:rsidRPr="00D16992">
              <w:t xml:space="preserve">компьютермен </w:t>
            </w:r>
            <w:r w:rsidR="00D16992" w:rsidRPr="00D16992">
              <w:t xml:space="preserve">(ЖК) </w:t>
            </w:r>
            <w:r w:rsidRPr="00D16992">
              <w:t>жұптастыру блогы</w:t>
            </w:r>
          </w:p>
        </w:tc>
        <w:tc>
          <w:tcPr>
            <w:tcW w:w="1642" w:type="pct"/>
            <w:tcBorders>
              <w:top w:val="single" w:sz="6" w:space="0" w:color="000000"/>
              <w:left w:val="single" w:sz="2" w:space="0" w:color="000000"/>
              <w:bottom w:val="single" w:sz="6" w:space="0" w:color="000000"/>
              <w:right w:val="single" w:sz="2" w:space="0" w:color="000000"/>
            </w:tcBorders>
          </w:tcPr>
          <w:p w:rsidR="001B45C8" w:rsidRPr="00D16992" w:rsidRDefault="008716F6" w:rsidP="00D16992">
            <w:pPr>
              <w:pStyle w:val="TableParagraph"/>
              <w:rPr>
                <w:lang w:val="ru-RU"/>
              </w:rPr>
            </w:pPr>
            <w:proofErr w:type="spellStart"/>
            <w:r w:rsidRPr="00D16992">
              <w:rPr>
                <w:lang w:val="ru-RU"/>
              </w:rPr>
              <w:t>Қан</w:t>
            </w:r>
            <w:proofErr w:type="spellEnd"/>
            <w:r w:rsidRPr="00D16992">
              <w:rPr>
                <w:lang w:val="ru-RU"/>
              </w:rPr>
              <w:t xml:space="preserve"> </w:t>
            </w:r>
            <w:proofErr w:type="spellStart"/>
            <w:r w:rsidRPr="00D16992">
              <w:rPr>
                <w:lang w:val="ru-RU"/>
              </w:rPr>
              <w:t>қысымын</w:t>
            </w:r>
            <w:proofErr w:type="spellEnd"/>
            <w:r w:rsidRPr="00D16992">
              <w:rPr>
                <w:lang w:val="ru-RU"/>
              </w:rPr>
              <w:t xml:space="preserve"> </w:t>
            </w:r>
            <w:proofErr w:type="spellStart"/>
            <w:r w:rsidRPr="00D16992">
              <w:rPr>
                <w:lang w:val="ru-RU"/>
              </w:rPr>
              <w:t>тіркеушінің</w:t>
            </w:r>
            <w:proofErr w:type="spellEnd"/>
            <w:r w:rsidRPr="00D16992">
              <w:rPr>
                <w:lang w:val="ru-RU"/>
              </w:rPr>
              <w:t xml:space="preserve"> </w:t>
            </w:r>
            <w:proofErr w:type="spellStart"/>
            <w:r w:rsidR="00D16992" w:rsidRPr="00D16992">
              <w:rPr>
                <w:lang w:val="ru-RU"/>
              </w:rPr>
              <w:t>жеке</w:t>
            </w:r>
            <w:proofErr w:type="spellEnd"/>
            <w:r w:rsidR="00D16992" w:rsidRPr="00D16992">
              <w:rPr>
                <w:lang w:val="ru-RU"/>
              </w:rPr>
              <w:t xml:space="preserve"> </w:t>
            </w:r>
            <w:proofErr w:type="spellStart"/>
            <w:r w:rsidRPr="00D16992">
              <w:rPr>
                <w:lang w:val="ru-RU"/>
              </w:rPr>
              <w:t>компьютермен</w:t>
            </w:r>
            <w:proofErr w:type="spellEnd"/>
            <w:r w:rsidRPr="00D16992">
              <w:rPr>
                <w:lang w:val="ru-RU"/>
              </w:rPr>
              <w:t xml:space="preserve"> </w:t>
            </w:r>
            <w:proofErr w:type="spellStart"/>
            <w:r w:rsidRPr="00D16992">
              <w:rPr>
                <w:lang w:val="ru-RU"/>
              </w:rPr>
              <w:t>жұптастыратын</w:t>
            </w:r>
            <w:proofErr w:type="spellEnd"/>
            <w:r w:rsidRPr="00D16992">
              <w:rPr>
                <w:lang w:val="ru-RU"/>
              </w:rPr>
              <w:t xml:space="preserve"> </w:t>
            </w:r>
            <w:r w:rsidRPr="00D16992">
              <w:rPr>
                <w:lang w:val="en-US"/>
              </w:rPr>
              <w:t>Bluetooth</w:t>
            </w:r>
            <w:r w:rsidRPr="00D16992">
              <w:rPr>
                <w:lang w:val="ru-RU"/>
              </w:rPr>
              <w:t xml:space="preserve"> </w:t>
            </w:r>
            <w:proofErr w:type="spellStart"/>
            <w:r w:rsidRPr="00D16992">
              <w:rPr>
                <w:lang w:val="ru-RU"/>
              </w:rPr>
              <w:t>адаптерлері</w:t>
            </w:r>
            <w:proofErr w:type="spellEnd"/>
            <w:r w:rsidRPr="00D16992">
              <w:rPr>
                <w:lang w:val="ru-RU"/>
              </w:rPr>
              <w:t xml:space="preserve">. </w:t>
            </w:r>
            <w:proofErr w:type="spellStart"/>
            <w:r w:rsidRPr="00D16992">
              <w:rPr>
                <w:lang w:val="ru-RU"/>
              </w:rPr>
              <w:t>Деректерді</w:t>
            </w:r>
            <w:proofErr w:type="spellEnd"/>
            <w:r w:rsidRPr="00D16992">
              <w:rPr>
                <w:lang w:val="ru-RU"/>
              </w:rPr>
              <w:t xml:space="preserve"> </w:t>
            </w:r>
            <w:proofErr w:type="spellStart"/>
            <w:r w:rsidRPr="00D16992">
              <w:rPr>
                <w:lang w:val="ru-RU"/>
              </w:rPr>
              <w:t>беруге</w:t>
            </w:r>
            <w:proofErr w:type="spellEnd"/>
            <w:r w:rsidRPr="00D16992">
              <w:rPr>
                <w:lang w:val="ru-RU"/>
              </w:rPr>
              <w:t xml:space="preserve"> </w:t>
            </w:r>
            <w:proofErr w:type="spellStart"/>
            <w:r w:rsidRPr="00D16992">
              <w:rPr>
                <w:lang w:val="ru-RU"/>
              </w:rPr>
              <w:t>жә</w:t>
            </w:r>
            <w:proofErr w:type="gramStart"/>
            <w:r w:rsidRPr="00D16992">
              <w:rPr>
                <w:lang w:val="ru-RU"/>
              </w:rPr>
              <w:t>не</w:t>
            </w:r>
            <w:proofErr w:type="spellEnd"/>
            <w:r w:rsidRPr="00D16992">
              <w:rPr>
                <w:lang w:val="ru-RU"/>
              </w:rPr>
              <w:t xml:space="preserve"> </w:t>
            </w:r>
            <w:proofErr w:type="spellStart"/>
            <w:r w:rsidRPr="00D16992">
              <w:rPr>
                <w:lang w:val="ru-RU"/>
              </w:rPr>
              <w:t>жа</w:t>
            </w:r>
            <w:proofErr w:type="gramEnd"/>
            <w:r w:rsidRPr="00D16992">
              <w:rPr>
                <w:lang w:val="ru-RU"/>
              </w:rPr>
              <w:t>ңа</w:t>
            </w:r>
            <w:proofErr w:type="spellEnd"/>
            <w:r w:rsidRPr="00D16992">
              <w:rPr>
                <w:lang w:val="ru-RU"/>
              </w:rPr>
              <w:t xml:space="preserve"> </w:t>
            </w:r>
            <w:proofErr w:type="spellStart"/>
            <w:r w:rsidRPr="00D16992">
              <w:rPr>
                <w:lang w:val="ru-RU"/>
              </w:rPr>
              <w:t>пациентті</w:t>
            </w:r>
            <w:proofErr w:type="spellEnd"/>
            <w:r w:rsidRPr="00D16992">
              <w:rPr>
                <w:lang w:val="ru-RU"/>
              </w:rPr>
              <w:t xml:space="preserve"> </w:t>
            </w:r>
            <w:proofErr w:type="spellStart"/>
            <w:r w:rsidRPr="00D16992">
              <w:rPr>
                <w:lang w:val="ru-RU"/>
              </w:rPr>
              <w:t>жабдықтауға</w:t>
            </w:r>
            <w:proofErr w:type="spellEnd"/>
            <w:r w:rsidRPr="00D16992">
              <w:rPr>
                <w:lang w:val="ru-RU"/>
              </w:rPr>
              <w:t xml:space="preserve"> </w:t>
            </w:r>
            <w:proofErr w:type="spellStart"/>
            <w:r w:rsidRPr="00D16992">
              <w:rPr>
                <w:lang w:val="ru-RU"/>
              </w:rPr>
              <w:t>арналған</w:t>
            </w:r>
            <w:proofErr w:type="spellEnd"/>
            <w:r w:rsidRPr="00D16992">
              <w:rPr>
                <w:lang w:val="ru-RU"/>
              </w:rPr>
              <w:t>.</w:t>
            </w:r>
          </w:p>
        </w:tc>
        <w:tc>
          <w:tcPr>
            <w:tcW w:w="560" w:type="pct"/>
            <w:tcBorders>
              <w:top w:val="single" w:sz="6" w:space="0" w:color="000000"/>
              <w:left w:val="single" w:sz="2" w:space="0" w:color="000000"/>
              <w:bottom w:val="single" w:sz="6" w:space="0" w:color="000000"/>
              <w:right w:val="single" w:sz="4" w:space="0" w:color="000000"/>
            </w:tcBorders>
          </w:tcPr>
          <w:p w:rsidR="001B45C8" w:rsidRPr="00D16992" w:rsidRDefault="001B45C8" w:rsidP="00D16992">
            <w:pPr>
              <w:pStyle w:val="TableParagraph"/>
              <w:rPr>
                <w:lang w:val="ru-RU"/>
              </w:rPr>
            </w:pPr>
            <w:r w:rsidRPr="00D16992">
              <w:rPr>
                <w:lang w:val="ru-RU"/>
              </w:rPr>
              <w:t>1</w:t>
            </w:r>
            <w:r w:rsidR="00B9526D" w:rsidRPr="00D16992">
              <w:rPr>
                <w:lang w:val="ru-RU"/>
              </w:rPr>
              <w:t>0</w:t>
            </w:r>
            <w:r w:rsidR="00D16992" w:rsidRPr="00D16992">
              <w:rPr>
                <w:lang w:val="ru-RU"/>
              </w:rPr>
              <w:t>дана</w:t>
            </w:r>
          </w:p>
        </w:tc>
      </w:tr>
      <w:tr w:rsidR="00D16992" w:rsidRPr="00D16992" w:rsidTr="00F372C1">
        <w:trPr>
          <w:gridAfter w:val="1"/>
          <w:wAfter w:w="86" w:type="pct"/>
          <w:trHeight w:val="65"/>
          <w:jc w:val="center"/>
        </w:trPr>
        <w:tc>
          <w:tcPr>
            <w:tcW w:w="191" w:type="pct"/>
            <w:vMerge/>
            <w:tcBorders>
              <w:top w:val="nil"/>
              <w:left w:val="single" w:sz="4" w:space="0" w:color="000000"/>
              <w:bottom w:val="single" w:sz="6" w:space="0" w:color="000000"/>
              <w:right w:val="single" w:sz="6" w:space="0" w:color="000000"/>
            </w:tcBorders>
          </w:tcPr>
          <w:p w:rsidR="00D16992" w:rsidRPr="00D16992" w:rsidRDefault="00D16992" w:rsidP="005B4AC8">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D16992" w:rsidRPr="00D16992" w:rsidRDefault="00D16992" w:rsidP="005B4AC8">
            <w:pPr>
              <w:spacing w:after="120"/>
              <w:contextualSpacing/>
              <w:jc w:val="both"/>
            </w:pPr>
          </w:p>
        </w:tc>
        <w:tc>
          <w:tcPr>
            <w:tcW w:w="235" w:type="pct"/>
            <w:tcBorders>
              <w:top w:val="single" w:sz="6" w:space="0" w:color="000000"/>
              <w:left w:val="single" w:sz="6" w:space="0" w:color="000000"/>
              <w:right w:val="single" w:sz="2" w:space="0" w:color="000000"/>
            </w:tcBorders>
          </w:tcPr>
          <w:p w:rsidR="00D16992" w:rsidRPr="00D16992" w:rsidRDefault="00D16992" w:rsidP="005B4AC8">
            <w:pPr>
              <w:pStyle w:val="TableParagraph"/>
              <w:spacing w:after="120"/>
              <w:contextualSpacing/>
              <w:jc w:val="both"/>
              <w:rPr>
                <w:lang w:val="ru-RU"/>
              </w:rPr>
            </w:pPr>
            <w:r w:rsidRPr="00D16992">
              <w:rPr>
                <w:lang w:val="ru-RU"/>
              </w:rPr>
              <w:t>4.</w:t>
            </w:r>
          </w:p>
        </w:tc>
        <w:tc>
          <w:tcPr>
            <w:tcW w:w="1151" w:type="pct"/>
            <w:tcBorders>
              <w:top w:val="single" w:sz="6" w:space="0" w:color="000000"/>
              <w:left w:val="single" w:sz="2" w:space="0" w:color="000000"/>
              <w:right w:val="single" w:sz="2" w:space="0" w:color="000000"/>
            </w:tcBorders>
          </w:tcPr>
          <w:p w:rsidR="00D16992" w:rsidRPr="00D16992" w:rsidRDefault="00D16992" w:rsidP="00D16992">
            <w:pPr>
              <w:pStyle w:val="TableParagraph"/>
              <w:rPr>
                <w:lang w:val="ru-RU"/>
              </w:rPr>
            </w:pPr>
            <w:r w:rsidRPr="00D16992">
              <w:t>АҚ тіркеушісінің қорғаныш қақпағы</w:t>
            </w:r>
          </w:p>
        </w:tc>
        <w:tc>
          <w:tcPr>
            <w:tcW w:w="1642" w:type="pct"/>
            <w:tcBorders>
              <w:top w:val="single" w:sz="6" w:space="0" w:color="000000"/>
              <w:left w:val="single" w:sz="2" w:space="0" w:color="000000"/>
              <w:right w:val="single" w:sz="2" w:space="0" w:color="000000"/>
            </w:tcBorders>
          </w:tcPr>
          <w:p w:rsidR="00D16992" w:rsidRPr="00D16992" w:rsidRDefault="00D16992" w:rsidP="008716F6">
            <w:pPr>
              <w:pStyle w:val="TableParagraph"/>
              <w:rPr>
                <w:lang w:val="ru-RU"/>
              </w:rPr>
            </w:pPr>
            <w:proofErr w:type="spellStart"/>
            <w:r w:rsidRPr="00D16992">
              <w:rPr>
                <w:lang w:val="ru-RU"/>
              </w:rPr>
              <w:t>Тә</w:t>
            </w:r>
            <w:proofErr w:type="gramStart"/>
            <w:r w:rsidRPr="00D16992">
              <w:rPr>
                <w:lang w:val="ru-RU"/>
              </w:rPr>
              <w:t>ул</w:t>
            </w:r>
            <w:proofErr w:type="gramEnd"/>
            <w:r w:rsidRPr="00D16992">
              <w:rPr>
                <w:lang w:val="ru-RU"/>
              </w:rPr>
              <w:t>іктік</w:t>
            </w:r>
            <w:proofErr w:type="spellEnd"/>
            <w:r w:rsidRPr="00D16992">
              <w:rPr>
                <w:lang w:val="ru-RU"/>
              </w:rPr>
              <w:t xml:space="preserve"> </w:t>
            </w:r>
            <w:proofErr w:type="spellStart"/>
            <w:r w:rsidRPr="00D16992">
              <w:rPr>
                <w:lang w:val="ru-RU"/>
              </w:rPr>
              <w:t>қан</w:t>
            </w:r>
            <w:proofErr w:type="spellEnd"/>
            <w:r w:rsidRPr="00D16992">
              <w:rPr>
                <w:lang w:val="ru-RU"/>
              </w:rPr>
              <w:t xml:space="preserve"> </w:t>
            </w:r>
            <w:proofErr w:type="spellStart"/>
            <w:r w:rsidRPr="00D16992">
              <w:rPr>
                <w:lang w:val="ru-RU"/>
              </w:rPr>
              <w:t>қысымы</w:t>
            </w:r>
            <w:proofErr w:type="spellEnd"/>
            <w:r w:rsidRPr="00D16992">
              <w:rPr>
                <w:lang w:val="ru-RU"/>
              </w:rPr>
              <w:t xml:space="preserve"> </w:t>
            </w:r>
            <w:proofErr w:type="spellStart"/>
            <w:r w:rsidRPr="00D16992">
              <w:rPr>
                <w:lang w:val="ru-RU"/>
              </w:rPr>
              <w:t>мониторын</w:t>
            </w:r>
            <w:proofErr w:type="spellEnd"/>
            <w:r w:rsidRPr="00D16992">
              <w:rPr>
                <w:lang w:val="ru-RU"/>
              </w:rPr>
              <w:t xml:space="preserve"> </w:t>
            </w:r>
            <w:proofErr w:type="spellStart"/>
            <w:r w:rsidRPr="00D16992">
              <w:rPr>
                <w:lang w:val="ru-RU"/>
              </w:rPr>
              <w:t>киюге</w:t>
            </w:r>
            <w:proofErr w:type="spellEnd"/>
            <w:r w:rsidRPr="00D16992">
              <w:rPr>
                <w:lang w:val="ru-RU"/>
              </w:rPr>
              <w:t xml:space="preserve"> </w:t>
            </w:r>
            <w:proofErr w:type="spellStart"/>
            <w:r w:rsidRPr="00D16992">
              <w:rPr>
                <w:lang w:val="ru-RU"/>
              </w:rPr>
              <w:t>арналған</w:t>
            </w:r>
            <w:proofErr w:type="spellEnd"/>
            <w:r w:rsidRPr="00D16992">
              <w:rPr>
                <w:lang w:val="ru-RU"/>
              </w:rPr>
              <w:t xml:space="preserve"> </w:t>
            </w:r>
            <w:proofErr w:type="spellStart"/>
            <w:r w:rsidRPr="00D16992">
              <w:rPr>
                <w:lang w:val="ru-RU"/>
              </w:rPr>
              <w:t>қорғаныс</w:t>
            </w:r>
            <w:proofErr w:type="spellEnd"/>
            <w:r w:rsidRPr="00D16992">
              <w:rPr>
                <w:lang w:val="ru-RU"/>
              </w:rPr>
              <w:t xml:space="preserve"> </w:t>
            </w:r>
            <w:proofErr w:type="spellStart"/>
            <w:r w:rsidRPr="00D16992">
              <w:rPr>
                <w:lang w:val="ru-RU"/>
              </w:rPr>
              <w:t>қақпағы</w:t>
            </w:r>
            <w:proofErr w:type="spellEnd"/>
            <w:r w:rsidRPr="00D16992">
              <w:rPr>
                <w:lang w:val="ru-RU"/>
              </w:rPr>
              <w:t xml:space="preserve">, материал: пластик, </w:t>
            </w:r>
            <w:proofErr w:type="spellStart"/>
            <w:r w:rsidRPr="00D16992">
              <w:rPr>
                <w:lang w:val="ru-RU"/>
              </w:rPr>
              <w:t>түйме</w:t>
            </w:r>
            <w:proofErr w:type="spellEnd"/>
            <w:r w:rsidRPr="00D16992">
              <w:rPr>
                <w:lang w:val="ru-RU"/>
              </w:rPr>
              <w:t xml:space="preserve"> </w:t>
            </w:r>
            <w:proofErr w:type="spellStart"/>
            <w:r w:rsidRPr="00D16992">
              <w:rPr>
                <w:lang w:val="ru-RU"/>
              </w:rPr>
              <w:t>түріндегі</w:t>
            </w:r>
            <w:proofErr w:type="spellEnd"/>
            <w:r w:rsidRPr="00D16992">
              <w:rPr>
                <w:lang w:val="ru-RU"/>
              </w:rPr>
              <w:t xml:space="preserve"> </w:t>
            </w:r>
            <w:proofErr w:type="spellStart"/>
            <w:r w:rsidRPr="00D16992">
              <w:rPr>
                <w:lang w:val="ru-RU"/>
              </w:rPr>
              <w:t>ысырмалар</w:t>
            </w:r>
            <w:proofErr w:type="spellEnd"/>
            <w:r w:rsidRPr="00D16992">
              <w:rPr>
                <w:lang w:val="ru-RU"/>
              </w:rPr>
              <w:t>.</w:t>
            </w:r>
          </w:p>
          <w:p w:rsidR="00D16992" w:rsidRPr="00D16992" w:rsidRDefault="00D16992" w:rsidP="00D16992">
            <w:pPr>
              <w:pStyle w:val="TableParagraph"/>
              <w:rPr>
                <w:lang w:val="ru-RU"/>
              </w:rPr>
            </w:pPr>
            <w:proofErr w:type="spellStart"/>
            <w:r w:rsidRPr="00D16992">
              <w:rPr>
                <w:lang w:val="ru-RU"/>
              </w:rPr>
              <w:t>Жалпы</w:t>
            </w:r>
            <w:proofErr w:type="spellEnd"/>
            <w:r w:rsidRPr="00D16992">
              <w:rPr>
                <w:lang w:val="ru-RU"/>
              </w:rPr>
              <w:t xml:space="preserve"> </w:t>
            </w:r>
            <w:proofErr w:type="spellStart"/>
            <w:r w:rsidRPr="00D16992">
              <w:rPr>
                <w:lang w:val="ru-RU"/>
              </w:rPr>
              <w:t>өлшемдері</w:t>
            </w:r>
            <w:proofErr w:type="spellEnd"/>
            <w:r w:rsidRPr="00D16992">
              <w:rPr>
                <w:lang w:val="ru-RU"/>
              </w:rPr>
              <w:t xml:space="preserve"> </w:t>
            </w:r>
            <w:proofErr w:type="spellStart"/>
            <w:r w:rsidRPr="00D16992">
              <w:rPr>
                <w:lang w:val="ru-RU"/>
              </w:rPr>
              <w:t>кемінде</w:t>
            </w:r>
            <w:proofErr w:type="spellEnd"/>
            <w:r w:rsidRPr="00D16992">
              <w:rPr>
                <w:lang w:val="ru-RU"/>
              </w:rPr>
              <w:t xml:space="preserve"> 135 х 70 х 25 мм</w:t>
            </w:r>
            <w:proofErr w:type="gramStart"/>
            <w:r w:rsidRPr="00D16992">
              <w:rPr>
                <w:lang w:val="ru-RU"/>
              </w:rPr>
              <w:t xml:space="preserve">.. </w:t>
            </w:r>
            <w:proofErr w:type="gramEnd"/>
          </w:p>
        </w:tc>
        <w:tc>
          <w:tcPr>
            <w:tcW w:w="560" w:type="pct"/>
            <w:tcBorders>
              <w:top w:val="single" w:sz="6" w:space="0" w:color="000000"/>
              <w:left w:val="single" w:sz="2" w:space="0" w:color="000000"/>
              <w:right w:val="single" w:sz="4" w:space="0" w:color="000000"/>
            </w:tcBorders>
          </w:tcPr>
          <w:p w:rsidR="00D16992" w:rsidRPr="00D16992" w:rsidRDefault="00D16992">
            <w:r w:rsidRPr="00D16992">
              <w:rPr>
                <w:lang w:val="ru-RU"/>
              </w:rPr>
              <w:t>10дана</w:t>
            </w:r>
          </w:p>
        </w:tc>
      </w:tr>
      <w:tr w:rsidR="00D16992" w:rsidRPr="00D16992" w:rsidTr="00F372C1">
        <w:trPr>
          <w:gridAfter w:val="1"/>
          <w:wAfter w:w="86" w:type="pct"/>
          <w:trHeight w:val="65"/>
          <w:jc w:val="center"/>
        </w:trPr>
        <w:tc>
          <w:tcPr>
            <w:tcW w:w="191" w:type="pct"/>
            <w:vMerge/>
            <w:tcBorders>
              <w:top w:val="nil"/>
              <w:left w:val="single" w:sz="4" w:space="0" w:color="000000"/>
              <w:bottom w:val="single" w:sz="6" w:space="0" w:color="000000"/>
              <w:right w:val="single" w:sz="6" w:space="0" w:color="000000"/>
            </w:tcBorders>
          </w:tcPr>
          <w:p w:rsidR="00D16992" w:rsidRPr="00D16992" w:rsidRDefault="00D16992" w:rsidP="005B4AC8">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D16992" w:rsidRPr="00D16992" w:rsidRDefault="00D16992" w:rsidP="005B4AC8">
            <w:pPr>
              <w:spacing w:after="120"/>
              <w:contextualSpacing/>
              <w:jc w:val="both"/>
            </w:pPr>
          </w:p>
        </w:tc>
        <w:tc>
          <w:tcPr>
            <w:tcW w:w="235" w:type="pct"/>
            <w:tcBorders>
              <w:top w:val="single" w:sz="6" w:space="0" w:color="000000"/>
              <w:left w:val="single" w:sz="6" w:space="0" w:color="000000"/>
              <w:right w:val="single" w:sz="2" w:space="0" w:color="000000"/>
            </w:tcBorders>
          </w:tcPr>
          <w:p w:rsidR="00D16992" w:rsidRPr="00D16992" w:rsidRDefault="00D16992" w:rsidP="005B4AC8">
            <w:pPr>
              <w:pStyle w:val="TableParagraph"/>
              <w:spacing w:after="120"/>
              <w:contextualSpacing/>
              <w:jc w:val="both"/>
              <w:rPr>
                <w:lang w:val="ru-RU"/>
              </w:rPr>
            </w:pPr>
            <w:r w:rsidRPr="00D16992">
              <w:rPr>
                <w:lang w:val="ru-RU"/>
              </w:rPr>
              <w:t>5.</w:t>
            </w:r>
          </w:p>
        </w:tc>
        <w:tc>
          <w:tcPr>
            <w:tcW w:w="1151" w:type="pct"/>
            <w:tcBorders>
              <w:top w:val="single" w:sz="6" w:space="0" w:color="000000"/>
              <w:left w:val="single" w:sz="2" w:space="0" w:color="000000"/>
              <w:right w:val="single" w:sz="2" w:space="0" w:color="000000"/>
            </w:tcBorders>
          </w:tcPr>
          <w:p w:rsidR="00D16992" w:rsidRPr="00D16992" w:rsidRDefault="00D16992" w:rsidP="00D16992">
            <w:pPr>
              <w:pStyle w:val="TableParagraph"/>
              <w:rPr>
                <w:lang w:val="ru-RU"/>
              </w:rPr>
            </w:pPr>
            <w:r w:rsidRPr="00D16992">
              <w:t>АҚ қ</w:t>
            </w:r>
            <w:r w:rsidRPr="00D16992">
              <w:t>ұрылғы</w:t>
            </w:r>
            <w:r w:rsidRPr="00D16992">
              <w:t>сын</w:t>
            </w:r>
            <w:r w:rsidRPr="00D16992">
              <w:t xml:space="preserve"> зарядтау</w:t>
            </w:r>
          </w:p>
        </w:tc>
        <w:tc>
          <w:tcPr>
            <w:tcW w:w="1642" w:type="pct"/>
            <w:tcBorders>
              <w:top w:val="single" w:sz="6" w:space="0" w:color="000000"/>
              <w:left w:val="single" w:sz="2" w:space="0" w:color="000000"/>
              <w:right w:val="single" w:sz="2" w:space="0" w:color="000000"/>
            </w:tcBorders>
          </w:tcPr>
          <w:p w:rsidR="00D16992" w:rsidRPr="00D16992" w:rsidRDefault="00D16992" w:rsidP="00D16992">
            <w:pPr>
              <w:pStyle w:val="TableParagraph"/>
              <w:rPr>
                <w:lang w:val="ru-RU"/>
              </w:rPr>
            </w:pPr>
            <w:r w:rsidRPr="00D16992">
              <w:rPr>
                <w:lang w:val="ru-RU"/>
              </w:rPr>
              <w:t xml:space="preserve">АА </w:t>
            </w:r>
            <w:proofErr w:type="spellStart"/>
            <w:r w:rsidRPr="00D16992">
              <w:rPr>
                <w:lang w:val="ru-RU"/>
              </w:rPr>
              <w:t>өлшемді</w:t>
            </w:r>
            <w:proofErr w:type="spellEnd"/>
            <w:r w:rsidRPr="00D16992">
              <w:rPr>
                <w:lang w:val="ru-RU"/>
              </w:rPr>
              <w:t xml:space="preserve"> </w:t>
            </w:r>
            <w:proofErr w:type="spellStart"/>
            <w:r w:rsidRPr="00D16992">
              <w:rPr>
                <w:lang w:val="ru-RU"/>
              </w:rPr>
              <w:t>батареяларды</w:t>
            </w:r>
            <w:proofErr w:type="spellEnd"/>
            <w:r w:rsidRPr="00D16992">
              <w:rPr>
                <w:lang w:val="ru-RU"/>
              </w:rPr>
              <w:t xml:space="preserve"> </w:t>
            </w:r>
            <w:proofErr w:type="spellStart"/>
            <w:proofErr w:type="gramStart"/>
            <w:r w:rsidRPr="00D16992">
              <w:rPr>
                <w:lang w:val="ru-RU"/>
              </w:rPr>
              <w:t>зарядтау</w:t>
            </w:r>
            <w:proofErr w:type="gramEnd"/>
            <w:r w:rsidRPr="00D16992">
              <w:rPr>
                <w:lang w:val="ru-RU"/>
              </w:rPr>
              <w:t>ға</w:t>
            </w:r>
            <w:proofErr w:type="spellEnd"/>
            <w:r w:rsidRPr="00D16992">
              <w:rPr>
                <w:lang w:val="ru-RU"/>
              </w:rPr>
              <w:t xml:space="preserve"> </w:t>
            </w:r>
            <w:proofErr w:type="spellStart"/>
            <w:r w:rsidRPr="00D16992">
              <w:rPr>
                <w:lang w:val="ru-RU"/>
              </w:rPr>
              <w:t>арналған</w:t>
            </w:r>
            <w:proofErr w:type="spellEnd"/>
            <w:r w:rsidRPr="00D16992">
              <w:rPr>
                <w:lang w:val="ru-RU"/>
              </w:rPr>
              <w:t xml:space="preserve"> </w:t>
            </w:r>
            <w:proofErr w:type="spellStart"/>
            <w:r w:rsidRPr="00D16992">
              <w:rPr>
                <w:lang w:val="ru-RU"/>
              </w:rPr>
              <w:t>зарядтағыш</w:t>
            </w:r>
            <w:proofErr w:type="spellEnd"/>
            <w:r w:rsidRPr="00D16992">
              <w:rPr>
                <w:lang w:val="ru-RU"/>
              </w:rPr>
              <w:t xml:space="preserve">. </w:t>
            </w:r>
          </w:p>
        </w:tc>
        <w:tc>
          <w:tcPr>
            <w:tcW w:w="560" w:type="pct"/>
            <w:tcBorders>
              <w:top w:val="single" w:sz="6" w:space="0" w:color="000000"/>
              <w:left w:val="single" w:sz="2" w:space="0" w:color="000000"/>
              <w:right w:val="single" w:sz="4" w:space="0" w:color="000000"/>
            </w:tcBorders>
          </w:tcPr>
          <w:p w:rsidR="00D16992" w:rsidRPr="00D16992" w:rsidRDefault="00D16992">
            <w:r w:rsidRPr="00D16992">
              <w:rPr>
                <w:lang w:val="ru-RU"/>
              </w:rPr>
              <w:t>10дана</w:t>
            </w:r>
          </w:p>
        </w:tc>
      </w:tr>
      <w:tr w:rsidR="00D16992" w:rsidRPr="00D16992" w:rsidTr="00F372C1">
        <w:trPr>
          <w:gridAfter w:val="1"/>
          <w:wAfter w:w="86" w:type="pct"/>
          <w:trHeight w:val="65"/>
          <w:jc w:val="center"/>
        </w:trPr>
        <w:tc>
          <w:tcPr>
            <w:tcW w:w="191" w:type="pct"/>
            <w:vMerge/>
            <w:tcBorders>
              <w:top w:val="nil"/>
              <w:left w:val="single" w:sz="4" w:space="0" w:color="000000"/>
              <w:bottom w:val="single" w:sz="6" w:space="0" w:color="000000"/>
              <w:right w:val="single" w:sz="6" w:space="0" w:color="000000"/>
            </w:tcBorders>
          </w:tcPr>
          <w:p w:rsidR="00D16992" w:rsidRPr="00D16992" w:rsidRDefault="00D16992" w:rsidP="005B4AC8">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D16992" w:rsidRPr="00D16992" w:rsidRDefault="00D16992" w:rsidP="005B4AC8">
            <w:pPr>
              <w:spacing w:after="120"/>
              <w:contextualSpacing/>
              <w:jc w:val="both"/>
            </w:pPr>
          </w:p>
        </w:tc>
        <w:tc>
          <w:tcPr>
            <w:tcW w:w="235" w:type="pct"/>
            <w:tcBorders>
              <w:top w:val="single" w:sz="6" w:space="0" w:color="000000"/>
              <w:left w:val="single" w:sz="6" w:space="0" w:color="000000"/>
              <w:right w:val="single" w:sz="2" w:space="0" w:color="000000"/>
            </w:tcBorders>
          </w:tcPr>
          <w:p w:rsidR="00D16992" w:rsidRPr="00D16992" w:rsidRDefault="00D16992" w:rsidP="005B4AC8">
            <w:pPr>
              <w:pStyle w:val="TableParagraph"/>
              <w:spacing w:after="120"/>
              <w:contextualSpacing/>
              <w:jc w:val="both"/>
              <w:rPr>
                <w:lang w:val="ru-RU"/>
              </w:rPr>
            </w:pPr>
            <w:r w:rsidRPr="00D16992">
              <w:rPr>
                <w:lang w:val="ru-RU"/>
              </w:rPr>
              <w:t>6.</w:t>
            </w:r>
          </w:p>
        </w:tc>
        <w:tc>
          <w:tcPr>
            <w:tcW w:w="1151" w:type="pct"/>
            <w:tcBorders>
              <w:top w:val="single" w:sz="6" w:space="0" w:color="000000"/>
              <w:left w:val="single" w:sz="2" w:space="0" w:color="000000"/>
              <w:right w:val="single" w:sz="2" w:space="0" w:color="000000"/>
            </w:tcBorders>
          </w:tcPr>
          <w:p w:rsidR="00D16992" w:rsidRPr="00D16992" w:rsidRDefault="00D16992" w:rsidP="00D16992">
            <w:pPr>
              <w:pStyle w:val="TableParagraph"/>
              <w:rPr>
                <w:lang w:val="ru-RU"/>
              </w:rPr>
            </w:pPr>
            <w:r w:rsidRPr="00D16992">
              <w:t>Манжета ересектерге т1</w:t>
            </w:r>
          </w:p>
        </w:tc>
        <w:tc>
          <w:tcPr>
            <w:tcW w:w="1642" w:type="pct"/>
            <w:tcBorders>
              <w:top w:val="single" w:sz="6" w:space="0" w:color="000000"/>
              <w:left w:val="single" w:sz="2" w:space="0" w:color="000000"/>
              <w:right w:val="single" w:sz="2" w:space="0" w:color="000000"/>
            </w:tcBorders>
          </w:tcPr>
          <w:p w:rsidR="00D16992" w:rsidRPr="00D16992" w:rsidRDefault="00D16992" w:rsidP="00D16992">
            <w:r w:rsidRPr="00D16992">
              <w:t xml:space="preserve">Ұзақ уақыт киюге мамандандырылған манжет үлкен, шеңбердің өлшемдері 26-34 см. лайкра/нейлоннан жасалған ішкі жеңнің болуы, манжеттің өлшеу кезінде дұрыс күйде қалуына </w:t>
            </w:r>
            <w:r w:rsidRPr="00D16992">
              <w:lastRenderedPageBreak/>
              <w:t xml:space="preserve">мүмкіндік береді. </w:t>
            </w:r>
          </w:p>
        </w:tc>
        <w:tc>
          <w:tcPr>
            <w:tcW w:w="560" w:type="pct"/>
            <w:tcBorders>
              <w:top w:val="single" w:sz="6" w:space="0" w:color="000000"/>
              <w:left w:val="single" w:sz="2" w:space="0" w:color="000000"/>
              <w:right w:val="single" w:sz="4" w:space="0" w:color="000000"/>
            </w:tcBorders>
          </w:tcPr>
          <w:p w:rsidR="00D16992" w:rsidRPr="00D16992" w:rsidRDefault="00D16992">
            <w:r w:rsidRPr="00D16992">
              <w:rPr>
                <w:lang w:val="ru-RU"/>
              </w:rPr>
              <w:lastRenderedPageBreak/>
              <w:t>10дана</w:t>
            </w:r>
          </w:p>
        </w:tc>
      </w:tr>
      <w:tr w:rsidR="00D16992" w:rsidRPr="00D16992" w:rsidTr="00F372C1">
        <w:trPr>
          <w:gridAfter w:val="1"/>
          <w:wAfter w:w="86" w:type="pct"/>
          <w:trHeight w:val="65"/>
          <w:jc w:val="center"/>
        </w:trPr>
        <w:tc>
          <w:tcPr>
            <w:tcW w:w="191" w:type="pct"/>
            <w:vMerge/>
            <w:tcBorders>
              <w:top w:val="nil"/>
              <w:left w:val="single" w:sz="4" w:space="0" w:color="000000"/>
              <w:bottom w:val="single" w:sz="6" w:space="0" w:color="000000"/>
              <w:right w:val="single" w:sz="6" w:space="0" w:color="000000"/>
            </w:tcBorders>
          </w:tcPr>
          <w:p w:rsidR="00D16992" w:rsidRPr="00D16992" w:rsidRDefault="00D16992" w:rsidP="005B4AC8">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D16992" w:rsidRPr="00D16992" w:rsidRDefault="00D16992" w:rsidP="005B4AC8">
            <w:pPr>
              <w:spacing w:after="120"/>
              <w:contextualSpacing/>
              <w:jc w:val="both"/>
            </w:pPr>
          </w:p>
        </w:tc>
        <w:tc>
          <w:tcPr>
            <w:tcW w:w="235" w:type="pct"/>
            <w:tcBorders>
              <w:top w:val="single" w:sz="6" w:space="0" w:color="000000"/>
              <w:left w:val="single" w:sz="6" w:space="0" w:color="000000"/>
              <w:right w:val="single" w:sz="2" w:space="0" w:color="000000"/>
            </w:tcBorders>
          </w:tcPr>
          <w:p w:rsidR="00D16992" w:rsidRPr="00D16992" w:rsidRDefault="00D16992" w:rsidP="005B4AC8">
            <w:pPr>
              <w:pStyle w:val="TableParagraph"/>
              <w:spacing w:after="120"/>
              <w:contextualSpacing/>
              <w:jc w:val="both"/>
              <w:rPr>
                <w:lang w:val="ru-RU"/>
              </w:rPr>
            </w:pPr>
            <w:r w:rsidRPr="00D16992">
              <w:rPr>
                <w:lang w:val="ru-RU"/>
              </w:rPr>
              <w:t>7.</w:t>
            </w:r>
          </w:p>
        </w:tc>
        <w:tc>
          <w:tcPr>
            <w:tcW w:w="1151" w:type="pct"/>
            <w:tcBorders>
              <w:top w:val="single" w:sz="6" w:space="0" w:color="000000"/>
              <w:left w:val="single" w:sz="2" w:space="0" w:color="000000"/>
              <w:right w:val="single" w:sz="2" w:space="0" w:color="000000"/>
            </w:tcBorders>
          </w:tcPr>
          <w:p w:rsidR="00D16992" w:rsidRPr="00D16992" w:rsidRDefault="00D16992" w:rsidP="00D16992">
            <w:pPr>
              <w:pStyle w:val="TableParagraph"/>
              <w:rPr>
                <w:lang w:val="ru-RU"/>
              </w:rPr>
            </w:pPr>
            <w:r w:rsidRPr="00D16992">
              <w:t>Манжета ересектерге т2</w:t>
            </w:r>
          </w:p>
        </w:tc>
        <w:tc>
          <w:tcPr>
            <w:tcW w:w="1642" w:type="pct"/>
            <w:tcBorders>
              <w:top w:val="single" w:sz="6" w:space="0" w:color="000000"/>
              <w:left w:val="single" w:sz="2" w:space="0" w:color="000000"/>
              <w:right w:val="single" w:sz="2" w:space="0" w:color="000000"/>
            </w:tcBorders>
          </w:tcPr>
          <w:p w:rsidR="00D16992" w:rsidRPr="00D16992" w:rsidRDefault="00D16992" w:rsidP="00D16992">
            <w:r w:rsidRPr="00D16992">
              <w:t xml:space="preserve">Ұзақ уақыт киюге мамандандырылған манжет үлкен, шеңбердің өлшемдері 32-44 см. лайкра/нейлоннан жасалған ішкі жеңнің болуы, манжеттің өлшеу кезінде дұрыс күйде қалуына мүмкіндік береді. </w:t>
            </w:r>
          </w:p>
        </w:tc>
        <w:tc>
          <w:tcPr>
            <w:tcW w:w="560" w:type="pct"/>
            <w:tcBorders>
              <w:top w:val="single" w:sz="6" w:space="0" w:color="000000"/>
              <w:left w:val="single" w:sz="2" w:space="0" w:color="000000"/>
              <w:right w:val="single" w:sz="4" w:space="0" w:color="000000"/>
            </w:tcBorders>
          </w:tcPr>
          <w:p w:rsidR="00D16992" w:rsidRPr="00D16992" w:rsidRDefault="00D16992">
            <w:r w:rsidRPr="00D16992">
              <w:rPr>
                <w:lang w:val="ru-RU"/>
              </w:rPr>
              <w:t>10дана</w:t>
            </w:r>
          </w:p>
        </w:tc>
      </w:tr>
      <w:tr w:rsidR="007206CF" w:rsidRPr="00D16992" w:rsidTr="00F372C1">
        <w:trPr>
          <w:gridAfter w:val="1"/>
          <w:wAfter w:w="86" w:type="pct"/>
          <w:trHeight w:val="65"/>
          <w:jc w:val="center"/>
        </w:trPr>
        <w:tc>
          <w:tcPr>
            <w:tcW w:w="191" w:type="pct"/>
            <w:vMerge/>
            <w:tcBorders>
              <w:top w:val="nil"/>
              <w:left w:val="single" w:sz="4" w:space="0" w:color="000000"/>
              <w:bottom w:val="single" w:sz="6" w:space="0" w:color="000000"/>
              <w:right w:val="single" w:sz="6" w:space="0" w:color="000000"/>
            </w:tcBorders>
          </w:tcPr>
          <w:p w:rsidR="000D52B9" w:rsidRPr="00D16992" w:rsidRDefault="000D52B9" w:rsidP="005B4AC8">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0D52B9" w:rsidRPr="00D16992" w:rsidRDefault="000D52B9" w:rsidP="005B4AC8">
            <w:pPr>
              <w:spacing w:after="120"/>
              <w:contextualSpacing/>
              <w:jc w:val="both"/>
            </w:pPr>
          </w:p>
        </w:tc>
        <w:tc>
          <w:tcPr>
            <w:tcW w:w="235" w:type="pct"/>
            <w:tcBorders>
              <w:top w:val="single" w:sz="6" w:space="0" w:color="000000"/>
              <w:left w:val="single" w:sz="6" w:space="0" w:color="000000"/>
              <w:right w:val="single" w:sz="2" w:space="0" w:color="000000"/>
            </w:tcBorders>
          </w:tcPr>
          <w:p w:rsidR="000D52B9" w:rsidRPr="00D16992" w:rsidRDefault="000D52B9" w:rsidP="005B4AC8">
            <w:pPr>
              <w:pStyle w:val="TableParagraph"/>
              <w:spacing w:after="120"/>
              <w:contextualSpacing/>
              <w:jc w:val="both"/>
              <w:rPr>
                <w:lang w:val="ru-RU"/>
              </w:rPr>
            </w:pPr>
            <w:r w:rsidRPr="00D16992">
              <w:rPr>
                <w:lang w:val="ru-RU"/>
              </w:rPr>
              <w:t>8.</w:t>
            </w:r>
          </w:p>
        </w:tc>
        <w:tc>
          <w:tcPr>
            <w:tcW w:w="1151" w:type="pct"/>
            <w:tcBorders>
              <w:top w:val="single" w:sz="6" w:space="0" w:color="000000"/>
              <w:left w:val="single" w:sz="2" w:space="0" w:color="000000"/>
              <w:right w:val="single" w:sz="2" w:space="0" w:color="000000"/>
            </w:tcBorders>
          </w:tcPr>
          <w:p w:rsidR="000D52B9" w:rsidRPr="00D16992" w:rsidRDefault="008716F6" w:rsidP="00D16992">
            <w:pPr>
              <w:pStyle w:val="TableParagraph"/>
              <w:rPr>
                <w:lang w:val="ru-RU"/>
              </w:rPr>
            </w:pPr>
            <w:r w:rsidRPr="00D16992">
              <w:t>Адаптерлері бар ұзартқыш түтіктер</w:t>
            </w:r>
          </w:p>
        </w:tc>
        <w:tc>
          <w:tcPr>
            <w:tcW w:w="1642" w:type="pct"/>
            <w:tcBorders>
              <w:top w:val="single" w:sz="6" w:space="0" w:color="000000"/>
              <w:left w:val="single" w:sz="2" w:space="0" w:color="000000"/>
              <w:right w:val="single" w:sz="2" w:space="0" w:color="000000"/>
            </w:tcBorders>
          </w:tcPr>
          <w:p w:rsidR="008716F6" w:rsidRPr="00D16992" w:rsidRDefault="008716F6" w:rsidP="008716F6">
            <w:pPr>
              <w:pStyle w:val="TableParagraph"/>
              <w:rPr>
                <w:lang w:val="ru-RU"/>
              </w:rPr>
            </w:pPr>
            <w:r w:rsidRPr="00D16992">
              <w:rPr>
                <w:lang w:val="ru-RU"/>
              </w:rPr>
              <w:t xml:space="preserve">2 </w:t>
            </w:r>
            <w:proofErr w:type="spellStart"/>
            <w:r w:rsidRPr="00D16992">
              <w:rPr>
                <w:lang w:val="ru-RU"/>
              </w:rPr>
              <w:t>тү</w:t>
            </w:r>
            <w:proofErr w:type="gramStart"/>
            <w:r w:rsidRPr="00D16992">
              <w:rPr>
                <w:lang w:val="ru-RU"/>
              </w:rPr>
              <w:t>т</w:t>
            </w:r>
            <w:proofErr w:type="gramEnd"/>
            <w:r w:rsidRPr="00D16992">
              <w:rPr>
                <w:lang w:val="ru-RU"/>
              </w:rPr>
              <w:t>ік</w:t>
            </w:r>
            <w:proofErr w:type="spellEnd"/>
            <w:r w:rsidRPr="00D16992">
              <w:rPr>
                <w:lang w:val="ru-RU"/>
              </w:rPr>
              <w:t xml:space="preserve"> </w:t>
            </w:r>
            <w:proofErr w:type="spellStart"/>
            <w:r w:rsidRPr="00D16992">
              <w:rPr>
                <w:lang w:val="ru-RU"/>
              </w:rPr>
              <w:t>жиынтығы</w:t>
            </w:r>
            <w:proofErr w:type="spellEnd"/>
            <w:r w:rsidRPr="00D16992">
              <w:rPr>
                <w:lang w:val="ru-RU"/>
              </w:rPr>
              <w:t>.</w:t>
            </w:r>
          </w:p>
          <w:p w:rsidR="008716F6" w:rsidRPr="00D16992" w:rsidRDefault="008716F6" w:rsidP="008716F6">
            <w:pPr>
              <w:pStyle w:val="TableParagraph"/>
              <w:rPr>
                <w:lang w:val="ru-RU"/>
              </w:rPr>
            </w:pPr>
            <w:proofErr w:type="spellStart"/>
            <w:r w:rsidRPr="00D16992">
              <w:rPr>
                <w:lang w:val="ru-RU"/>
              </w:rPr>
              <w:t>Ішкі</w:t>
            </w:r>
            <w:proofErr w:type="spellEnd"/>
            <w:r w:rsidRPr="00D16992">
              <w:rPr>
                <w:lang w:val="ru-RU"/>
              </w:rPr>
              <w:t xml:space="preserve"> </w:t>
            </w:r>
            <w:proofErr w:type="spellStart"/>
            <w:r w:rsidRPr="00D16992">
              <w:rPr>
                <w:lang w:val="ru-RU"/>
              </w:rPr>
              <w:t>диаметрі</w:t>
            </w:r>
            <w:proofErr w:type="spellEnd"/>
            <w:r w:rsidRPr="00D16992">
              <w:rPr>
                <w:lang w:val="ru-RU"/>
              </w:rPr>
              <w:t xml:space="preserve">: кем </w:t>
            </w:r>
            <w:proofErr w:type="spellStart"/>
            <w:r w:rsidRPr="00D16992">
              <w:rPr>
                <w:lang w:val="ru-RU"/>
              </w:rPr>
              <w:t>дегенде</w:t>
            </w:r>
            <w:proofErr w:type="spellEnd"/>
            <w:r w:rsidRPr="00D16992">
              <w:rPr>
                <w:lang w:val="ru-RU"/>
              </w:rPr>
              <w:t xml:space="preserve"> 4 мм.</w:t>
            </w:r>
          </w:p>
          <w:p w:rsidR="008716F6" w:rsidRPr="00D16992" w:rsidRDefault="008716F6" w:rsidP="008716F6">
            <w:pPr>
              <w:pStyle w:val="TableParagraph"/>
              <w:rPr>
                <w:lang w:val="ru-RU"/>
              </w:rPr>
            </w:pPr>
            <w:proofErr w:type="spellStart"/>
            <w:r w:rsidRPr="00D16992">
              <w:rPr>
                <w:lang w:val="ru-RU"/>
              </w:rPr>
              <w:t>Сыртқы</w:t>
            </w:r>
            <w:proofErr w:type="spellEnd"/>
            <w:r w:rsidRPr="00D16992">
              <w:rPr>
                <w:lang w:val="ru-RU"/>
              </w:rPr>
              <w:t xml:space="preserve"> </w:t>
            </w:r>
            <w:proofErr w:type="spellStart"/>
            <w:r w:rsidRPr="00D16992">
              <w:rPr>
                <w:lang w:val="ru-RU"/>
              </w:rPr>
              <w:t>диаметрі</w:t>
            </w:r>
            <w:proofErr w:type="spellEnd"/>
            <w:r w:rsidRPr="00D16992">
              <w:rPr>
                <w:lang w:val="ru-RU"/>
              </w:rPr>
              <w:t xml:space="preserve">: кем </w:t>
            </w:r>
            <w:proofErr w:type="spellStart"/>
            <w:r w:rsidRPr="00D16992">
              <w:rPr>
                <w:lang w:val="ru-RU"/>
              </w:rPr>
              <w:t>дегенде</w:t>
            </w:r>
            <w:proofErr w:type="spellEnd"/>
            <w:r w:rsidRPr="00D16992">
              <w:rPr>
                <w:lang w:val="ru-RU"/>
              </w:rPr>
              <w:t xml:space="preserve"> 6 мм.</w:t>
            </w:r>
          </w:p>
          <w:p w:rsidR="008716F6" w:rsidRPr="00D16992" w:rsidRDefault="008716F6" w:rsidP="008716F6">
            <w:pPr>
              <w:pStyle w:val="TableParagraph"/>
              <w:rPr>
                <w:lang w:val="ru-RU"/>
              </w:rPr>
            </w:pPr>
            <w:proofErr w:type="spellStart"/>
            <w:r w:rsidRPr="00D16992">
              <w:rPr>
                <w:lang w:val="ru-RU"/>
              </w:rPr>
              <w:t>Пластикалық</w:t>
            </w:r>
            <w:proofErr w:type="spellEnd"/>
            <w:r w:rsidRPr="00D16992">
              <w:rPr>
                <w:lang w:val="ru-RU"/>
              </w:rPr>
              <w:t xml:space="preserve"> </w:t>
            </w:r>
            <w:proofErr w:type="spellStart"/>
            <w:r w:rsidRPr="00D16992">
              <w:rPr>
                <w:lang w:val="ru-RU"/>
              </w:rPr>
              <w:t>пневматикалық</w:t>
            </w:r>
            <w:proofErr w:type="spellEnd"/>
            <w:r w:rsidRPr="00D16992">
              <w:rPr>
                <w:lang w:val="ru-RU"/>
              </w:rPr>
              <w:t xml:space="preserve"> </w:t>
            </w:r>
            <w:proofErr w:type="spellStart"/>
            <w:r w:rsidRPr="00D16992">
              <w:rPr>
                <w:lang w:val="ru-RU"/>
              </w:rPr>
              <w:t>құлыптармен</w:t>
            </w:r>
            <w:proofErr w:type="spellEnd"/>
            <w:r w:rsidRPr="00D16992">
              <w:rPr>
                <w:lang w:val="ru-RU"/>
              </w:rPr>
              <w:t xml:space="preserve"> </w:t>
            </w:r>
            <w:proofErr w:type="spellStart"/>
            <w:r w:rsidRPr="00D16992">
              <w:rPr>
                <w:lang w:val="ru-RU"/>
              </w:rPr>
              <w:t>жабдықталған</w:t>
            </w:r>
            <w:proofErr w:type="spellEnd"/>
            <w:r w:rsidRPr="00D16992">
              <w:rPr>
                <w:lang w:val="ru-RU"/>
              </w:rPr>
              <w:t xml:space="preserve">. </w:t>
            </w:r>
          </w:p>
          <w:p w:rsidR="008716F6" w:rsidRPr="00D16992" w:rsidRDefault="008716F6" w:rsidP="008716F6">
            <w:pPr>
              <w:pStyle w:val="TableParagraph"/>
              <w:rPr>
                <w:lang w:val="ru-RU"/>
              </w:rPr>
            </w:pPr>
            <w:proofErr w:type="spellStart"/>
            <w:r w:rsidRPr="00D16992">
              <w:rPr>
                <w:lang w:val="ru-RU"/>
              </w:rPr>
              <w:t>Ұзындығы</w:t>
            </w:r>
            <w:proofErr w:type="spellEnd"/>
            <w:r w:rsidRPr="00D16992">
              <w:rPr>
                <w:lang w:val="ru-RU"/>
              </w:rPr>
              <w:t xml:space="preserve">: кем </w:t>
            </w:r>
            <w:proofErr w:type="spellStart"/>
            <w:r w:rsidRPr="00D16992">
              <w:rPr>
                <w:lang w:val="ru-RU"/>
              </w:rPr>
              <w:t>дегенде</w:t>
            </w:r>
            <w:proofErr w:type="spellEnd"/>
            <w:r w:rsidRPr="00D16992">
              <w:rPr>
                <w:lang w:val="ru-RU"/>
              </w:rPr>
              <w:t xml:space="preserve"> 400 </w:t>
            </w:r>
            <w:proofErr w:type="spellStart"/>
            <w:r w:rsidRPr="00D16992">
              <w:rPr>
                <w:lang w:val="ru-RU"/>
              </w:rPr>
              <w:t>және</w:t>
            </w:r>
            <w:proofErr w:type="spellEnd"/>
            <w:r w:rsidRPr="00D16992">
              <w:rPr>
                <w:lang w:val="ru-RU"/>
              </w:rPr>
              <w:t xml:space="preserve"> кем </w:t>
            </w:r>
            <w:proofErr w:type="spellStart"/>
            <w:r w:rsidRPr="00D16992">
              <w:rPr>
                <w:lang w:val="ru-RU"/>
              </w:rPr>
              <w:t>дегенде</w:t>
            </w:r>
            <w:proofErr w:type="spellEnd"/>
            <w:r w:rsidRPr="00D16992">
              <w:rPr>
                <w:lang w:val="ru-RU"/>
              </w:rPr>
              <w:t xml:space="preserve"> 760 мм. </w:t>
            </w:r>
          </w:p>
          <w:p w:rsidR="000D52B9" w:rsidRPr="00D16992" w:rsidRDefault="008716F6" w:rsidP="00D16992">
            <w:pPr>
              <w:pStyle w:val="TableParagraph"/>
              <w:rPr>
                <w:lang w:val="ru-RU"/>
              </w:rPr>
            </w:pPr>
            <w:r w:rsidRPr="00D16992">
              <w:rPr>
                <w:lang w:val="ru-RU"/>
              </w:rPr>
              <w:t>Материал: ПВХ.</w:t>
            </w:r>
            <w:r w:rsidR="00D16992" w:rsidRPr="00D16992">
              <w:rPr>
                <w:lang w:val="ru-RU"/>
              </w:rPr>
              <w:t xml:space="preserve"> </w:t>
            </w:r>
          </w:p>
        </w:tc>
        <w:tc>
          <w:tcPr>
            <w:tcW w:w="560" w:type="pct"/>
            <w:tcBorders>
              <w:top w:val="single" w:sz="6" w:space="0" w:color="000000"/>
              <w:left w:val="single" w:sz="2" w:space="0" w:color="000000"/>
              <w:right w:val="single" w:sz="4" w:space="0" w:color="000000"/>
            </w:tcBorders>
          </w:tcPr>
          <w:p w:rsidR="000D52B9" w:rsidRPr="00D16992" w:rsidRDefault="000D52B9" w:rsidP="00D16992">
            <w:pPr>
              <w:pStyle w:val="TableParagraph"/>
              <w:rPr>
                <w:lang w:val="ru-RU"/>
              </w:rPr>
            </w:pPr>
            <w:r w:rsidRPr="00D16992">
              <w:rPr>
                <w:lang w:val="ru-RU"/>
              </w:rPr>
              <w:t>1</w:t>
            </w:r>
            <w:r w:rsidR="00B9526D" w:rsidRPr="00D16992">
              <w:rPr>
                <w:lang w:val="ru-RU"/>
              </w:rPr>
              <w:t>0</w:t>
            </w:r>
            <w:r w:rsidRPr="00D16992">
              <w:rPr>
                <w:lang w:val="ru-RU"/>
              </w:rPr>
              <w:t xml:space="preserve"> </w:t>
            </w:r>
            <w:proofErr w:type="spellStart"/>
            <w:r w:rsidR="00D16992" w:rsidRPr="00D16992">
              <w:rPr>
                <w:lang w:val="ru-RU"/>
              </w:rPr>
              <w:t>жинақ</w:t>
            </w:r>
            <w:proofErr w:type="spellEnd"/>
          </w:p>
        </w:tc>
      </w:tr>
      <w:tr w:rsidR="007206CF" w:rsidRPr="00D16992" w:rsidTr="00F372C1">
        <w:trPr>
          <w:gridAfter w:val="1"/>
          <w:wAfter w:w="86" w:type="pct"/>
          <w:trHeight w:val="65"/>
          <w:jc w:val="center"/>
        </w:trPr>
        <w:tc>
          <w:tcPr>
            <w:tcW w:w="191" w:type="pct"/>
            <w:vMerge/>
            <w:tcBorders>
              <w:top w:val="nil"/>
              <w:left w:val="single" w:sz="4" w:space="0" w:color="000000"/>
              <w:bottom w:val="single" w:sz="6" w:space="0" w:color="000000"/>
              <w:right w:val="single" w:sz="6" w:space="0" w:color="000000"/>
            </w:tcBorders>
          </w:tcPr>
          <w:p w:rsidR="00B9526D" w:rsidRPr="00D16992" w:rsidRDefault="00B9526D" w:rsidP="005B4AC8">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B9526D" w:rsidRPr="00D16992" w:rsidRDefault="00B9526D" w:rsidP="005B4AC8">
            <w:pPr>
              <w:spacing w:after="120"/>
              <w:contextualSpacing/>
              <w:jc w:val="both"/>
            </w:pPr>
          </w:p>
        </w:tc>
        <w:tc>
          <w:tcPr>
            <w:tcW w:w="235" w:type="pct"/>
            <w:tcBorders>
              <w:top w:val="single" w:sz="6" w:space="0" w:color="000000"/>
              <w:left w:val="single" w:sz="6" w:space="0" w:color="000000"/>
              <w:right w:val="single" w:sz="2" w:space="0" w:color="000000"/>
            </w:tcBorders>
          </w:tcPr>
          <w:p w:rsidR="00B9526D" w:rsidRPr="00D16992" w:rsidRDefault="00B9526D" w:rsidP="005B4AC8">
            <w:pPr>
              <w:pStyle w:val="TableParagraph"/>
              <w:spacing w:after="120"/>
              <w:contextualSpacing/>
              <w:jc w:val="both"/>
              <w:rPr>
                <w:lang w:val="ru-RU"/>
              </w:rPr>
            </w:pPr>
            <w:r w:rsidRPr="00D16992">
              <w:rPr>
                <w:lang w:val="ru-RU"/>
              </w:rPr>
              <w:t>9.</w:t>
            </w:r>
          </w:p>
        </w:tc>
        <w:tc>
          <w:tcPr>
            <w:tcW w:w="1151" w:type="pct"/>
            <w:tcBorders>
              <w:top w:val="single" w:sz="6" w:space="0" w:color="000000"/>
              <w:left w:val="single" w:sz="2" w:space="0" w:color="000000"/>
              <w:right w:val="single" w:sz="2" w:space="0" w:color="000000"/>
            </w:tcBorders>
          </w:tcPr>
          <w:p w:rsidR="00B9526D" w:rsidRPr="00D16992" w:rsidRDefault="00B9526D" w:rsidP="00B9526D">
            <w:pPr>
              <w:pStyle w:val="TableParagraph"/>
            </w:pPr>
            <w:r w:rsidRPr="00D16992">
              <w:t>Тонометр</w:t>
            </w:r>
          </w:p>
        </w:tc>
        <w:tc>
          <w:tcPr>
            <w:tcW w:w="1642" w:type="pct"/>
            <w:tcBorders>
              <w:top w:val="single" w:sz="6" w:space="0" w:color="000000"/>
              <w:left w:val="single" w:sz="2" w:space="0" w:color="000000"/>
              <w:right w:val="single" w:sz="2" w:space="0" w:color="000000"/>
            </w:tcBorders>
          </w:tcPr>
          <w:p w:rsidR="00B9526D" w:rsidRPr="00D16992" w:rsidRDefault="00B9526D" w:rsidP="00B9526D">
            <w:pPr>
              <w:pStyle w:val="TableParagraph"/>
              <w:rPr>
                <w:lang w:val="ru-RU"/>
              </w:rPr>
            </w:pPr>
          </w:p>
        </w:tc>
        <w:tc>
          <w:tcPr>
            <w:tcW w:w="560" w:type="pct"/>
            <w:tcBorders>
              <w:top w:val="single" w:sz="6" w:space="0" w:color="000000"/>
              <w:left w:val="single" w:sz="2" w:space="0" w:color="000000"/>
              <w:right w:val="single" w:sz="4" w:space="0" w:color="000000"/>
            </w:tcBorders>
          </w:tcPr>
          <w:p w:rsidR="00B9526D" w:rsidRPr="00D16992" w:rsidRDefault="00B9526D" w:rsidP="00D16992">
            <w:pPr>
              <w:pStyle w:val="TableParagraph"/>
              <w:rPr>
                <w:lang w:val="ru-RU"/>
              </w:rPr>
            </w:pPr>
            <w:r w:rsidRPr="00D16992">
              <w:rPr>
                <w:lang w:val="ru-RU"/>
              </w:rPr>
              <w:t>1</w:t>
            </w:r>
            <w:r w:rsidR="00E84707" w:rsidRPr="00D16992">
              <w:rPr>
                <w:lang w:val="ru-RU"/>
              </w:rPr>
              <w:t>0</w:t>
            </w:r>
            <w:r w:rsidRPr="00D16992">
              <w:rPr>
                <w:lang w:val="ru-RU"/>
              </w:rPr>
              <w:t xml:space="preserve"> </w:t>
            </w:r>
            <w:r w:rsidR="00D16992" w:rsidRPr="00D16992">
              <w:rPr>
                <w:lang w:val="ru-RU"/>
              </w:rPr>
              <w:t>дана</w:t>
            </w:r>
          </w:p>
        </w:tc>
      </w:tr>
      <w:tr w:rsidR="007206CF" w:rsidRPr="00D16992" w:rsidTr="00F372C1">
        <w:trPr>
          <w:gridAfter w:val="1"/>
          <w:wAfter w:w="86" w:type="pct"/>
          <w:trHeight w:val="48"/>
          <w:jc w:val="center"/>
        </w:trPr>
        <w:tc>
          <w:tcPr>
            <w:tcW w:w="191" w:type="pct"/>
            <w:vMerge/>
            <w:tcBorders>
              <w:top w:val="nil"/>
              <w:left w:val="single" w:sz="4" w:space="0" w:color="000000"/>
              <w:bottom w:val="single" w:sz="6" w:space="0" w:color="000000"/>
              <w:right w:val="single" w:sz="6" w:space="0" w:color="000000"/>
            </w:tcBorders>
          </w:tcPr>
          <w:p w:rsidR="00B9526D" w:rsidRPr="00D16992" w:rsidRDefault="00B9526D" w:rsidP="005B4AC8">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B9526D" w:rsidRPr="00D16992" w:rsidRDefault="00B9526D" w:rsidP="005B4AC8">
            <w:pPr>
              <w:spacing w:after="120"/>
              <w:contextualSpacing/>
              <w:jc w:val="both"/>
            </w:pPr>
          </w:p>
        </w:tc>
        <w:tc>
          <w:tcPr>
            <w:tcW w:w="235" w:type="pct"/>
            <w:tcBorders>
              <w:top w:val="single" w:sz="6" w:space="0" w:color="000000"/>
              <w:left w:val="single" w:sz="6" w:space="0" w:color="000000"/>
              <w:right w:val="single" w:sz="2" w:space="0" w:color="000000"/>
            </w:tcBorders>
          </w:tcPr>
          <w:p w:rsidR="00B9526D" w:rsidRPr="00D16992" w:rsidRDefault="00B9526D" w:rsidP="005B4AC8">
            <w:pPr>
              <w:pStyle w:val="TableParagraph"/>
              <w:spacing w:after="120"/>
              <w:contextualSpacing/>
              <w:jc w:val="both"/>
              <w:rPr>
                <w:lang w:val="ru-RU"/>
              </w:rPr>
            </w:pPr>
            <w:r w:rsidRPr="00D16992">
              <w:rPr>
                <w:lang w:val="ru-RU"/>
              </w:rPr>
              <w:t>10.</w:t>
            </w:r>
          </w:p>
        </w:tc>
        <w:tc>
          <w:tcPr>
            <w:tcW w:w="1151" w:type="pct"/>
            <w:tcBorders>
              <w:top w:val="single" w:sz="6" w:space="0" w:color="000000"/>
              <w:left w:val="single" w:sz="2" w:space="0" w:color="000000"/>
              <w:right w:val="single" w:sz="2" w:space="0" w:color="000000"/>
            </w:tcBorders>
          </w:tcPr>
          <w:p w:rsidR="00B9526D" w:rsidRPr="00D16992" w:rsidRDefault="00D16992" w:rsidP="00D16992">
            <w:pPr>
              <w:pStyle w:val="TableParagraph"/>
              <w:rPr>
                <w:lang w:val="ru-RU"/>
              </w:rPr>
            </w:pPr>
            <w:r w:rsidRPr="00D16992">
              <w:rPr>
                <w:lang w:val="ru-RU"/>
              </w:rPr>
              <w:t>Жеке</w:t>
            </w:r>
            <w:r w:rsidR="008716F6" w:rsidRPr="00D16992">
              <w:rPr>
                <w:lang w:val="ru-RU"/>
              </w:rPr>
              <w:t xml:space="preserve"> компьютер</w:t>
            </w:r>
          </w:p>
        </w:tc>
        <w:tc>
          <w:tcPr>
            <w:tcW w:w="1642" w:type="pct"/>
            <w:tcBorders>
              <w:top w:val="single" w:sz="6" w:space="0" w:color="000000"/>
              <w:left w:val="single" w:sz="2" w:space="0" w:color="000000"/>
              <w:right w:val="single" w:sz="2" w:space="0" w:color="000000"/>
            </w:tcBorders>
          </w:tcPr>
          <w:p w:rsidR="008716F6" w:rsidRPr="00D16992" w:rsidRDefault="008716F6" w:rsidP="008716F6">
            <w:pPr>
              <w:pStyle w:val="TableParagraph"/>
            </w:pPr>
            <w:r w:rsidRPr="00D16992">
              <w:t>Компьютерлік жабдық:</w:t>
            </w:r>
          </w:p>
          <w:p w:rsidR="008716F6" w:rsidRPr="00D16992" w:rsidRDefault="008716F6" w:rsidP="008716F6">
            <w:pPr>
              <w:pStyle w:val="TableParagraph"/>
            </w:pPr>
            <w:r w:rsidRPr="00D16992">
              <w:t>Компьютерлік жабдық сигналдарды өңдеу, сақтау, беру және құжаттау үшін кешенде қолданылады және стандартты құрылғыларды қамтиды:</w:t>
            </w:r>
          </w:p>
          <w:p w:rsidR="008716F6" w:rsidRPr="00D16992" w:rsidRDefault="00D16992" w:rsidP="008716F6">
            <w:pPr>
              <w:pStyle w:val="TableParagraph"/>
            </w:pPr>
            <w:r w:rsidRPr="00D16992">
              <w:t>Жеке</w:t>
            </w:r>
            <w:r w:rsidR="008716F6" w:rsidRPr="00D16992">
              <w:t xml:space="preserve"> компьютер;</w:t>
            </w:r>
          </w:p>
          <w:p w:rsidR="008716F6" w:rsidRPr="00D16992" w:rsidRDefault="008716F6" w:rsidP="008716F6">
            <w:pPr>
              <w:pStyle w:val="TableParagraph"/>
            </w:pPr>
            <w:r w:rsidRPr="00D16992">
              <w:t>Принтер;</w:t>
            </w:r>
          </w:p>
          <w:p w:rsidR="00132D1B" w:rsidRPr="00D16992" w:rsidRDefault="008716F6" w:rsidP="00D16992">
            <w:pPr>
              <w:pStyle w:val="TableParagraph"/>
            </w:pPr>
            <w:r w:rsidRPr="00D16992">
              <w:t>Жергілікті желіні ұйымдастыруға арналған керек-жарақтар.</w:t>
            </w:r>
            <w:r w:rsidR="00D16992" w:rsidRPr="00D16992">
              <w:t xml:space="preserve"> </w:t>
            </w:r>
          </w:p>
          <w:p w:rsidR="00132D1B" w:rsidRPr="00D16992" w:rsidRDefault="00132D1B" w:rsidP="00132D1B">
            <w:pPr>
              <w:pStyle w:val="TableParagraph"/>
            </w:pPr>
          </w:p>
          <w:p w:rsidR="00BA1614" w:rsidRPr="00D16992" w:rsidRDefault="00D16992" w:rsidP="00BA1614">
            <w:pPr>
              <w:pStyle w:val="TableParagraph"/>
            </w:pPr>
            <w:r w:rsidRPr="00D16992">
              <w:t>Ж</w:t>
            </w:r>
            <w:r w:rsidR="00BA1614" w:rsidRPr="00D16992">
              <w:t>К талаптары:</w:t>
            </w:r>
          </w:p>
          <w:p w:rsidR="00BA1614" w:rsidRPr="00D16992" w:rsidRDefault="00D16992" w:rsidP="00BA1614">
            <w:pPr>
              <w:pStyle w:val="TableParagraph"/>
            </w:pPr>
            <w:r w:rsidRPr="00D16992">
              <w:t>Процессор</w:t>
            </w:r>
            <w:r w:rsidR="00BA1614" w:rsidRPr="00D16992">
              <w:t>: Celeron 2.4</w:t>
            </w:r>
            <w:r w:rsidRPr="00D16992">
              <w:t xml:space="preserve"> кем</w:t>
            </w:r>
            <w:r w:rsidRPr="00D16992">
              <w:t xml:space="preserve"> емес</w:t>
            </w:r>
            <w:r w:rsidR="00BA1614" w:rsidRPr="00D16992">
              <w:t>;</w:t>
            </w:r>
          </w:p>
          <w:p w:rsidR="00BA1614" w:rsidRPr="00D16992" w:rsidRDefault="00BA1614" w:rsidP="00BA1614">
            <w:pPr>
              <w:pStyle w:val="TableParagraph"/>
            </w:pPr>
            <w:r w:rsidRPr="00D16992">
              <w:t>Жедел жа</w:t>
            </w:r>
            <w:r w:rsidR="00D16992" w:rsidRPr="00D16992">
              <w:t>ды</w:t>
            </w:r>
            <w:r w:rsidRPr="00D16992">
              <w:t>: 2 Гб</w:t>
            </w:r>
            <w:r w:rsidR="00D16992" w:rsidRPr="00D16992">
              <w:t xml:space="preserve"> </w:t>
            </w:r>
            <w:r w:rsidR="00D16992" w:rsidRPr="00D16992">
              <w:t>кем емес</w:t>
            </w:r>
            <w:r w:rsidRPr="00D16992">
              <w:t>;</w:t>
            </w:r>
          </w:p>
          <w:p w:rsidR="00BA1614" w:rsidRPr="00D16992" w:rsidRDefault="00D16992" w:rsidP="00BA1614">
            <w:pPr>
              <w:pStyle w:val="TableParagraph"/>
            </w:pPr>
            <w:r w:rsidRPr="00D16992">
              <w:t>Диск</w:t>
            </w:r>
            <w:r w:rsidR="00BA1614" w:rsidRPr="00D16992">
              <w:t>: HDD 320 Gb</w:t>
            </w:r>
            <w:r w:rsidRPr="00D16992">
              <w:t xml:space="preserve"> </w:t>
            </w:r>
            <w:r w:rsidRPr="00D16992">
              <w:t>кем емес</w:t>
            </w:r>
            <w:r w:rsidR="00BA1614" w:rsidRPr="00D16992">
              <w:t>;</w:t>
            </w:r>
          </w:p>
          <w:p w:rsidR="00BA1614" w:rsidRPr="00D16992" w:rsidRDefault="00D16992" w:rsidP="00BA1614">
            <w:pPr>
              <w:pStyle w:val="TableParagraph"/>
            </w:pPr>
            <w:r w:rsidRPr="00D16992">
              <w:t>Қолдау дискісі</w:t>
            </w:r>
            <w:r w:rsidR="00BA1614" w:rsidRPr="00D16992">
              <w:t>: DVD-RW</w:t>
            </w:r>
            <w:r w:rsidRPr="00D16992">
              <w:t xml:space="preserve"> </w:t>
            </w:r>
            <w:r w:rsidRPr="00D16992">
              <w:t>кем емес</w:t>
            </w:r>
            <w:r w:rsidR="00BA1614" w:rsidRPr="00D16992">
              <w:t>;</w:t>
            </w:r>
          </w:p>
          <w:p w:rsidR="00BA1614" w:rsidRPr="00D16992" w:rsidRDefault="00BA1614" w:rsidP="00BA1614">
            <w:pPr>
              <w:pStyle w:val="TableParagraph"/>
            </w:pPr>
            <w:r w:rsidRPr="00D16992">
              <w:t>Intel чипсеті бар аналық плата;</w:t>
            </w:r>
          </w:p>
          <w:p w:rsidR="00BA1614" w:rsidRPr="00D16992" w:rsidRDefault="00BA1614" w:rsidP="00BA1614">
            <w:pPr>
              <w:pStyle w:val="TableParagraph"/>
            </w:pPr>
            <w:r w:rsidRPr="00D16992">
              <w:t>USB 2.0 порттары, кемінде: 4 дана;</w:t>
            </w:r>
          </w:p>
          <w:p w:rsidR="00BA1614" w:rsidRPr="00D16992" w:rsidRDefault="00BA1614" w:rsidP="00BA1614">
            <w:pPr>
              <w:pStyle w:val="TableParagraph"/>
            </w:pPr>
            <w:r w:rsidRPr="00D16992">
              <w:t>Режимді қ</w:t>
            </w:r>
            <w:r w:rsidR="00D16992" w:rsidRPr="00D16992">
              <w:t>олдайтын бейне жүйесі</w:t>
            </w:r>
            <w:r w:rsidRPr="00D16992">
              <w:t>: 24 бит</w:t>
            </w:r>
            <w:r w:rsidR="00D16992" w:rsidRPr="00D16992">
              <w:t xml:space="preserve"> </w:t>
            </w:r>
            <w:r w:rsidR="00D16992" w:rsidRPr="00D16992">
              <w:t>кем емес</w:t>
            </w:r>
            <w:r w:rsidRPr="00D16992">
              <w:t>, шынайы түс;</w:t>
            </w:r>
          </w:p>
          <w:p w:rsidR="00BA1614" w:rsidRPr="00D16992" w:rsidRDefault="00D16992" w:rsidP="00BA1614">
            <w:pPr>
              <w:pStyle w:val="TableParagraph"/>
            </w:pPr>
            <w:r w:rsidRPr="00D16992">
              <w:t>Операциялық жүйе</w:t>
            </w:r>
            <w:r w:rsidR="00BA1614" w:rsidRPr="00D16992">
              <w:t>: Windows 7</w:t>
            </w:r>
            <w:r w:rsidRPr="00D16992">
              <w:t xml:space="preserve"> </w:t>
            </w:r>
            <w:r w:rsidRPr="00D16992">
              <w:t>кем емес</w:t>
            </w:r>
            <w:r w:rsidR="00BA1614" w:rsidRPr="00D16992">
              <w:t>;</w:t>
            </w:r>
          </w:p>
          <w:p w:rsidR="00BA1614" w:rsidRPr="00D16992" w:rsidRDefault="00D16992" w:rsidP="00BA1614">
            <w:pPr>
              <w:pStyle w:val="TableParagraph"/>
            </w:pPr>
            <w:r w:rsidRPr="00D16992">
              <w:t>Лазерлік п</w:t>
            </w:r>
            <w:r w:rsidR="00BA1614" w:rsidRPr="00D16992">
              <w:t>ринтер;</w:t>
            </w:r>
          </w:p>
          <w:p w:rsidR="00B9526D" w:rsidRPr="00D16992" w:rsidRDefault="00BA1614" w:rsidP="00D16992">
            <w:pPr>
              <w:pStyle w:val="TableParagraph"/>
            </w:pPr>
            <w:r w:rsidRPr="00D16992">
              <w:t>Монитор, диагональ, кем дегенде: 19 дюйм.</w:t>
            </w:r>
            <w:r w:rsidR="00D16992" w:rsidRPr="00D16992">
              <w:t xml:space="preserve"> </w:t>
            </w:r>
          </w:p>
        </w:tc>
        <w:tc>
          <w:tcPr>
            <w:tcW w:w="560" w:type="pct"/>
            <w:tcBorders>
              <w:top w:val="single" w:sz="6" w:space="0" w:color="000000"/>
              <w:left w:val="single" w:sz="2" w:space="0" w:color="000000"/>
              <w:right w:val="single" w:sz="4" w:space="0" w:color="000000"/>
            </w:tcBorders>
          </w:tcPr>
          <w:p w:rsidR="00B9526D" w:rsidRPr="00D16992" w:rsidRDefault="00B9526D" w:rsidP="00D16992">
            <w:pPr>
              <w:pStyle w:val="TableParagraph"/>
              <w:rPr>
                <w:lang w:val="ru-RU"/>
              </w:rPr>
            </w:pPr>
            <w:r w:rsidRPr="00D16992">
              <w:rPr>
                <w:lang w:val="ru-RU"/>
              </w:rPr>
              <w:t xml:space="preserve">1 </w:t>
            </w:r>
            <w:proofErr w:type="spellStart"/>
            <w:r w:rsidR="00D16992" w:rsidRPr="00D16992">
              <w:rPr>
                <w:lang w:val="ru-RU"/>
              </w:rPr>
              <w:t>жинақ</w:t>
            </w:r>
            <w:proofErr w:type="spellEnd"/>
          </w:p>
        </w:tc>
      </w:tr>
      <w:tr w:rsidR="00B9526D" w:rsidRPr="00D16992" w:rsidTr="00F372C1">
        <w:trPr>
          <w:gridAfter w:val="1"/>
          <w:wAfter w:w="86" w:type="pct"/>
          <w:trHeight w:val="292"/>
          <w:jc w:val="center"/>
        </w:trPr>
        <w:tc>
          <w:tcPr>
            <w:tcW w:w="191" w:type="pct"/>
            <w:vMerge/>
            <w:tcBorders>
              <w:top w:val="nil"/>
              <w:left w:val="single" w:sz="4" w:space="0" w:color="000000"/>
              <w:bottom w:val="single" w:sz="6" w:space="0" w:color="000000"/>
              <w:right w:val="single" w:sz="6" w:space="0" w:color="000000"/>
            </w:tcBorders>
          </w:tcPr>
          <w:p w:rsidR="00B9526D" w:rsidRPr="00D16992" w:rsidRDefault="00B9526D" w:rsidP="005B4AC8">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B9526D" w:rsidRPr="00D16992" w:rsidRDefault="00B9526D" w:rsidP="005B4AC8">
            <w:pPr>
              <w:spacing w:after="120"/>
              <w:contextualSpacing/>
              <w:jc w:val="both"/>
            </w:pPr>
          </w:p>
        </w:tc>
        <w:tc>
          <w:tcPr>
            <w:tcW w:w="3588" w:type="pct"/>
            <w:gridSpan w:val="4"/>
            <w:tcBorders>
              <w:left w:val="single" w:sz="6" w:space="0" w:color="000000"/>
              <w:right w:val="single" w:sz="4" w:space="0" w:color="000000"/>
            </w:tcBorders>
          </w:tcPr>
          <w:p w:rsidR="00B9526D" w:rsidRPr="00D16992" w:rsidRDefault="007206CF" w:rsidP="007206CF">
            <w:pPr>
              <w:pStyle w:val="TableParagraph"/>
              <w:spacing w:after="120"/>
              <w:contextualSpacing/>
              <w:jc w:val="both"/>
              <w:rPr>
                <w:i/>
              </w:rPr>
            </w:pPr>
            <w:r w:rsidRPr="00D16992">
              <w:rPr>
                <w:i/>
              </w:rPr>
              <w:t>Шығын материалдары және тозу жинақтары:</w:t>
            </w:r>
          </w:p>
        </w:tc>
      </w:tr>
      <w:tr w:rsidR="007206CF" w:rsidRPr="00D16992" w:rsidTr="00F372C1">
        <w:trPr>
          <w:gridAfter w:val="1"/>
          <w:wAfter w:w="86" w:type="pct"/>
          <w:trHeight w:val="62"/>
          <w:jc w:val="center"/>
        </w:trPr>
        <w:tc>
          <w:tcPr>
            <w:tcW w:w="191" w:type="pct"/>
            <w:vMerge/>
            <w:tcBorders>
              <w:top w:val="nil"/>
              <w:left w:val="single" w:sz="4" w:space="0" w:color="000000"/>
              <w:bottom w:val="single" w:sz="6" w:space="0" w:color="000000"/>
              <w:right w:val="single" w:sz="6" w:space="0" w:color="000000"/>
            </w:tcBorders>
          </w:tcPr>
          <w:p w:rsidR="00B9526D" w:rsidRPr="00D16992" w:rsidRDefault="00B9526D" w:rsidP="005B4AC8">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B9526D" w:rsidRPr="00D16992" w:rsidRDefault="00B9526D" w:rsidP="005B4AC8">
            <w:pPr>
              <w:spacing w:after="120"/>
              <w:contextualSpacing/>
              <w:jc w:val="both"/>
            </w:pPr>
          </w:p>
        </w:tc>
        <w:tc>
          <w:tcPr>
            <w:tcW w:w="235" w:type="pct"/>
            <w:tcBorders>
              <w:left w:val="single" w:sz="6" w:space="0" w:color="000000"/>
              <w:bottom w:val="single" w:sz="6" w:space="0" w:color="000000"/>
              <w:right w:val="single" w:sz="2" w:space="0" w:color="000000"/>
            </w:tcBorders>
          </w:tcPr>
          <w:p w:rsidR="00B9526D" w:rsidRPr="00D16992" w:rsidRDefault="00B9526D" w:rsidP="005B4AC8">
            <w:pPr>
              <w:pStyle w:val="TableParagraph"/>
              <w:spacing w:after="120"/>
              <w:contextualSpacing/>
              <w:jc w:val="both"/>
              <w:rPr>
                <w:lang w:val="ru-RU"/>
              </w:rPr>
            </w:pPr>
            <w:r w:rsidRPr="00D16992">
              <w:rPr>
                <w:lang w:val="ru-RU"/>
              </w:rPr>
              <w:t>11.</w:t>
            </w:r>
          </w:p>
        </w:tc>
        <w:tc>
          <w:tcPr>
            <w:tcW w:w="1151" w:type="pct"/>
            <w:tcBorders>
              <w:left w:val="single" w:sz="2" w:space="0" w:color="000000"/>
              <w:bottom w:val="single" w:sz="6" w:space="0" w:color="000000"/>
              <w:right w:val="single" w:sz="2" w:space="0" w:color="000000"/>
            </w:tcBorders>
          </w:tcPr>
          <w:p w:rsidR="00B9526D" w:rsidRPr="00D16992" w:rsidRDefault="008716F6" w:rsidP="00D16992">
            <w:pPr>
              <w:pStyle w:val="TableParagraph"/>
              <w:rPr>
                <w:lang w:val="ru-RU"/>
              </w:rPr>
            </w:pPr>
            <w:r w:rsidRPr="00D16992">
              <w:t xml:space="preserve">Майлықтар </w:t>
            </w:r>
          </w:p>
        </w:tc>
        <w:tc>
          <w:tcPr>
            <w:tcW w:w="1642" w:type="pct"/>
            <w:tcBorders>
              <w:left w:val="single" w:sz="2" w:space="0" w:color="000000"/>
              <w:bottom w:val="single" w:sz="6" w:space="0" w:color="000000"/>
              <w:right w:val="single" w:sz="2" w:space="0" w:color="000000"/>
            </w:tcBorders>
          </w:tcPr>
          <w:p w:rsidR="00BA1614" w:rsidRPr="00D16992" w:rsidRDefault="00BA1614" w:rsidP="00BA1614">
            <w:pPr>
              <w:pStyle w:val="TableParagraph"/>
              <w:rPr>
                <w:lang w:val="ru-RU"/>
              </w:rPr>
            </w:pPr>
            <w:proofErr w:type="spellStart"/>
            <w:r w:rsidRPr="00D16992">
              <w:rPr>
                <w:lang w:val="ru-RU"/>
              </w:rPr>
              <w:t>Спанлейстен</w:t>
            </w:r>
            <w:proofErr w:type="spellEnd"/>
            <w:r w:rsidRPr="00D16992">
              <w:rPr>
                <w:lang w:val="ru-RU"/>
              </w:rPr>
              <w:t xml:space="preserve"> </w:t>
            </w:r>
            <w:proofErr w:type="spellStart"/>
            <w:r w:rsidRPr="00D16992">
              <w:rPr>
                <w:lang w:val="ru-RU"/>
              </w:rPr>
              <w:t>бі</w:t>
            </w:r>
            <w:proofErr w:type="gramStart"/>
            <w:r w:rsidRPr="00D16992">
              <w:rPr>
                <w:lang w:val="ru-RU"/>
              </w:rPr>
              <w:t>р</w:t>
            </w:r>
            <w:proofErr w:type="spellEnd"/>
            <w:proofErr w:type="gramEnd"/>
            <w:r w:rsidRPr="00D16992">
              <w:rPr>
                <w:lang w:val="ru-RU"/>
              </w:rPr>
              <w:t xml:space="preserve"> </w:t>
            </w:r>
            <w:proofErr w:type="spellStart"/>
            <w:r w:rsidRPr="00D16992">
              <w:rPr>
                <w:lang w:val="ru-RU"/>
              </w:rPr>
              <w:t>рет</w:t>
            </w:r>
            <w:proofErr w:type="spellEnd"/>
            <w:r w:rsidRPr="00D16992">
              <w:rPr>
                <w:lang w:val="ru-RU"/>
              </w:rPr>
              <w:t xml:space="preserve"> </w:t>
            </w:r>
            <w:proofErr w:type="spellStart"/>
            <w:r w:rsidRPr="00D16992">
              <w:rPr>
                <w:lang w:val="ru-RU"/>
              </w:rPr>
              <w:t>қолданылатын</w:t>
            </w:r>
            <w:proofErr w:type="spellEnd"/>
            <w:r w:rsidRPr="00D16992">
              <w:rPr>
                <w:lang w:val="ru-RU"/>
              </w:rPr>
              <w:t xml:space="preserve"> </w:t>
            </w:r>
            <w:proofErr w:type="spellStart"/>
            <w:r w:rsidRPr="00D16992">
              <w:rPr>
                <w:lang w:val="ru-RU"/>
              </w:rPr>
              <w:t>санитарлық</w:t>
            </w:r>
            <w:proofErr w:type="spellEnd"/>
            <w:r w:rsidRPr="00D16992">
              <w:rPr>
                <w:lang w:val="ru-RU"/>
              </w:rPr>
              <w:t xml:space="preserve"> </w:t>
            </w:r>
            <w:proofErr w:type="spellStart"/>
            <w:r w:rsidRPr="00D16992">
              <w:rPr>
                <w:lang w:val="ru-RU"/>
              </w:rPr>
              <w:lastRenderedPageBreak/>
              <w:t>төсем</w:t>
            </w:r>
            <w:proofErr w:type="spellEnd"/>
            <w:r w:rsidRPr="00D16992">
              <w:rPr>
                <w:lang w:val="ru-RU"/>
              </w:rPr>
              <w:t xml:space="preserve"> (</w:t>
            </w:r>
            <w:proofErr w:type="spellStart"/>
            <w:r w:rsidRPr="00D16992">
              <w:rPr>
                <w:lang w:val="ru-RU"/>
              </w:rPr>
              <w:t>майлық</w:t>
            </w:r>
            <w:proofErr w:type="spellEnd"/>
            <w:r w:rsidRPr="00D16992">
              <w:rPr>
                <w:lang w:val="ru-RU"/>
              </w:rPr>
              <w:t xml:space="preserve">) </w:t>
            </w:r>
            <w:proofErr w:type="spellStart"/>
            <w:r w:rsidRPr="00D16992">
              <w:rPr>
                <w:lang w:val="ru-RU"/>
              </w:rPr>
              <w:t>гигиеналық</w:t>
            </w:r>
            <w:proofErr w:type="spellEnd"/>
            <w:r w:rsidRPr="00D16992">
              <w:rPr>
                <w:lang w:val="ru-RU"/>
              </w:rPr>
              <w:t xml:space="preserve"> </w:t>
            </w:r>
            <w:proofErr w:type="spellStart"/>
            <w:r w:rsidRPr="00D16992">
              <w:rPr>
                <w:lang w:val="ru-RU"/>
              </w:rPr>
              <w:t>мақсатта</w:t>
            </w:r>
            <w:proofErr w:type="spellEnd"/>
            <w:r w:rsidRPr="00D16992">
              <w:rPr>
                <w:lang w:val="ru-RU"/>
              </w:rPr>
              <w:t xml:space="preserve"> </w:t>
            </w:r>
            <w:proofErr w:type="spellStart"/>
            <w:r w:rsidRPr="00D16992">
              <w:rPr>
                <w:lang w:val="ru-RU"/>
              </w:rPr>
              <w:t>қолданылады</w:t>
            </w:r>
            <w:proofErr w:type="spellEnd"/>
            <w:r w:rsidRPr="00D16992">
              <w:rPr>
                <w:lang w:val="ru-RU"/>
              </w:rPr>
              <w:t xml:space="preserve">, манжета мен </w:t>
            </w:r>
            <w:proofErr w:type="spellStart"/>
            <w:r w:rsidRPr="00D16992">
              <w:rPr>
                <w:lang w:val="ru-RU"/>
              </w:rPr>
              <w:t>науқастың</w:t>
            </w:r>
            <w:proofErr w:type="spellEnd"/>
            <w:r w:rsidRPr="00D16992">
              <w:rPr>
                <w:lang w:val="ru-RU"/>
              </w:rPr>
              <w:t xml:space="preserve"> </w:t>
            </w:r>
            <w:proofErr w:type="spellStart"/>
            <w:r w:rsidRPr="00D16992">
              <w:rPr>
                <w:lang w:val="ru-RU"/>
              </w:rPr>
              <w:t>қолының</w:t>
            </w:r>
            <w:proofErr w:type="spellEnd"/>
            <w:r w:rsidRPr="00D16992">
              <w:rPr>
                <w:lang w:val="ru-RU"/>
              </w:rPr>
              <w:t xml:space="preserve"> </w:t>
            </w:r>
            <w:proofErr w:type="spellStart"/>
            <w:r w:rsidRPr="00D16992">
              <w:rPr>
                <w:lang w:val="ru-RU"/>
              </w:rPr>
              <w:t>арасына</w:t>
            </w:r>
            <w:proofErr w:type="spellEnd"/>
            <w:r w:rsidRPr="00D16992">
              <w:rPr>
                <w:lang w:val="ru-RU"/>
              </w:rPr>
              <w:t xml:space="preserve"> </w:t>
            </w:r>
            <w:proofErr w:type="spellStart"/>
            <w:r w:rsidRPr="00D16992">
              <w:rPr>
                <w:lang w:val="ru-RU"/>
              </w:rPr>
              <w:t>төсеу</w:t>
            </w:r>
            <w:proofErr w:type="spellEnd"/>
            <w:r w:rsidRPr="00D16992">
              <w:rPr>
                <w:lang w:val="ru-RU"/>
              </w:rPr>
              <w:t xml:space="preserve"> </w:t>
            </w:r>
            <w:proofErr w:type="spellStart"/>
            <w:r w:rsidRPr="00D16992">
              <w:rPr>
                <w:lang w:val="ru-RU"/>
              </w:rPr>
              <w:t>ұсынылады</w:t>
            </w:r>
            <w:proofErr w:type="spellEnd"/>
            <w:r w:rsidRPr="00D16992">
              <w:rPr>
                <w:lang w:val="ru-RU"/>
              </w:rPr>
              <w:t>.</w:t>
            </w:r>
          </w:p>
          <w:p w:rsidR="00B9526D" w:rsidRPr="00D16992" w:rsidRDefault="00BA1614" w:rsidP="00D16992">
            <w:pPr>
              <w:pStyle w:val="TableParagraph"/>
              <w:rPr>
                <w:lang w:val="ru-RU"/>
              </w:rPr>
            </w:pPr>
            <w:proofErr w:type="spellStart"/>
            <w:r w:rsidRPr="00D16992">
              <w:rPr>
                <w:lang w:val="ru-RU"/>
              </w:rPr>
              <w:t>Өлшемі</w:t>
            </w:r>
            <w:proofErr w:type="spellEnd"/>
            <w:r w:rsidRPr="00D16992">
              <w:rPr>
                <w:lang w:val="ru-RU"/>
              </w:rPr>
              <w:t>: 20 x 60 см.</w:t>
            </w:r>
          </w:p>
        </w:tc>
        <w:tc>
          <w:tcPr>
            <w:tcW w:w="560" w:type="pct"/>
            <w:tcBorders>
              <w:left w:val="single" w:sz="2" w:space="0" w:color="000000"/>
              <w:right w:val="single" w:sz="4" w:space="0" w:color="000000"/>
            </w:tcBorders>
          </w:tcPr>
          <w:p w:rsidR="00B9526D" w:rsidRPr="00D16992" w:rsidRDefault="00B9526D" w:rsidP="00D16992">
            <w:pPr>
              <w:pStyle w:val="TableParagraph"/>
              <w:rPr>
                <w:lang w:val="ru-RU"/>
              </w:rPr>
            </w:pPr>
            <w:r w:rsidRPr="00D16992">
              <w:rPr>
                <w:lang w:val="ru-RU"/>
              </w:rPr>
              <w:lastRenderedPageBreak/>
              <w:t>1</w:t>
            </w:r>
            <w:r w:rsidR="00E84707" w:rsidRPr="00D16992">
              <w:rPr>
                <w:lang w:val="ru-RU"/>
              </w:rPr>
              <w:t>0</w:t>
            </w:r>
            <w:r w:rsidRPr="00D16992">
              <w:rPr>
                <w:lang w:val="ru-RU"/>
              </w:rPr>
              <w:t xml:space="preserve"> </w:t>
            </w:r>
            <w:proofErr w:type="spellStart"/>
            <w:r w:rsidR="00D16992" w:rsidRPr="00D16992">
              <w:rPr>
                <w:lang w:val="ru-RU"/>
              </w:rPr>
              <w:t>жинақ</w:t>
            </w:r>
            <w:proofErr w:type="spellEnd"/>
          </w:p>
        </w:tc>
      </w:tr>
      <w:tr w:rsidR="007206CF" w:rsidRPr="00D16992" w:rsidTr="00F372C1">
        <w:trPr>
          <w:gridAfter w:val="1"/>
          <w:wAfter w:w="86" w:type="pct"/>
          <w:trHeight w:val="64"/>
          <w:jc w:val="center"/>
        </w:trPr>
        <w:tc>
          <w:tcPr>
            <w:tcW w:w="191" w:type="pct"/>
            <w:vMerge/>
            <w:tcBorders>
              <w:top w:val="nil"/>
              <w:left w:val="single" w:sz="4" w:space="0" w:color="000000"/>
              <w:bottom w:val="single" w:sz="6" w:space="0" w:color="000000"/>
              <w:right w:val="single" w:sz="6" w:space="0" w:color="000000"/>
            </w:tcBorders>
          </w:tcPr>
          <w:p w:rsidR="00B9526D" w:rsidRPr="00D16992" w:rsidRDefault="00B9526D" w:rsidP="005B4AC8">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B9526D" w:rsidRPr="00D16992" w:rsidRDefault="00B9526D" w:rsidP="005B4AC8">
            <w:pPr>
              <w:spacing w:after="120"/>
              <w:contextualSpacing/>
              <w:jc w:val="both"/>
            </w:pPr>
          </w:p>
        </w:tc>
        <w:tc>
          <w:tcPr>
            <w:tcW w:w="235" w:type="pct"/>
            <w:tcBorders>
              <w:top w:val="single" w:sz="6" w:space="0" w:color="000000"/>
              <w:left w:val="single" w:sz="6" w:space="0" w:color="000000"/>
              <w:bottom w:val="single" w:sz="6" w:space="0" w:color="000000"/>
              <w:right w:val="single" w:sz="2" w:space="0" w:color="000000"/>
            </w:tcBorders>
          </w:tcPr>
          <w:p w:rsidR="00B9526D" w:rsidRPr="00D16992" w:rsidRDefault="00B9526D" w:rsidP="000D52B9">
            <w:pPr>
              <w:pStyle w:val="TableParagraph"/>
              <w:spacing w:after="120"/>
              <w:contextualSpacing/>
              <w:jc w:val="both"/>
              <w:rPr>
                <w:lang w:val="ru-RU"/>
              </w:rPr>
            </w:pPr>
            <w:r w:rsidRPr="00D16992">
              <w:rPr>
                <w:lang w:val="ru-RU"/>
              </w:rPr>
              <w:t>12.</w:t>
            </w:r>
          </w:p>
        </w:tc>
        <w:tc>
          <w:tcPr>
            <w:tcW w:w="1151" w:type="pct"/>
            <w:tcBorders>
              <w:top w:val="single" w:sz="6" w:space="0" w:color="000000"/>
              <w:left w:val="single" w:sz="2" w:space="0" w:color="000000"/>
              <w:bottom w:val="single" w:sz="6" w:space="0" w:color="000000"/>
              <w:right w:val="single" w:sz="2" w:space="0" w:color="000000"/>
            </w:tcBorders>
          </w:tcPr>
          <w:p w:rsidR="00B9526D" w:rsidRPr="00D16992" w:rsidRDefault="008716F6" w:rsidP="00D16992">
            <w:pPr>
              <w:pStyle w:val="TableParagraph"/>
              <w:rPr>
                <w:sz w:val="20"/>
                <w:szCs w:val="20"/>
                <w:lang w:val="ru-RU"/>
              </w:rPr>
            </w:pPr>
            <w:r w:rsidRPr="00D16992">
              <w:t>Қуат элементі</w:t>
            </w:r>
          </w:p>
        </w:tc>
        <w:tc>
          <w:tcPr>
            <w:tcW w:w="1642" w:type="pct"/>
            <w:tcBorders>
              <w:top w:val="single" w:sz="6" w:space="0" w:color="000000"/>
              <w:left w:val="single" w:sz="2" w:space="0" w:color="000000"/>
              <w:bottom w:val="single" w:sz="6" w:space="0" w:color="000000"/>
              <w:right w:val="single" w:sz="2" w:space="0" w:color="000000"/>
            </w:tcBorders>
          </w:tcPr>
          <w:p w:rsidR="00BA1614" w:rsidRPr="00D16992" w:rsidRDefault="00BA1614" w:rsidP="00BA1614">
            <w:pPr>
              <w:pStyle w:val="TableParagraph"/>
              <w:rPr>
                <w:lang w:val="ru-RU"/>
              </w:rPr>
            </w:pPr>
            <w:proofErr w:type="spellStart"/>
            <w:r w:rsidRPr="00D16992">
              <w:rPr>
                <w:lang w:val="ru-RU"/>
              </w:rPr>
              <w:t>Батареялар</w:t>
            </w:r>
            <w:proofErr w:type="spellEnd"/>
            <w:r w:rsidRPr="00D16992">
              <w:rPr>
                <w:lang w:val="ru-RU"/>
              </w:rPr>
              <w:t xml:space="preserve"> металл </w:t>
            </w:r>
            <w:proofErr w:type="spellStart"/>
            <w:r w:rsidRPr="00D16992">
              <w:rPr>
                <w:lang w:val="ru-RU"/>
              </w:rPr>
              <w:t>гидридті</w:t>
            </w:r>
            <w:proofErr w:type="spellEnd"/>
            <w:r w:rsidRPr="00D16992">
              <w:rPr>
                <w:lang w:val="ru-RU"/>
              </w:rPr>
              <w:t>.</w:t>
            </w:r>
          </w:p>
          <w:p w:rsidR="00BA1614" w:rsidRPr="00D16992" w:rsidRDefault="00BA1614" w:rsidP="00BA1614">
            <w:pPr>
              <w:pStyle w:val="TableParagraph"/>
              <w:rPr>
                <w:lang w:val="ru-RU"/>
              </w:rPr>
            </w:pPr>
            <w:proofErr w:type="spellStart"/>
            <w:r w:rsidRPr="00D16992">
              <w:rPr>
                <w:lang w:val="ru-RU"/>
              </w:rPr>
              <w:t>Стандартты</w:t>
            </w:r>
            <w:proofErr w:type="spellEnd"/>
            <w:r w:rsidRPr="00D16992">
              <w:rPr>
                <w:lang w:val="ru-RU"/>
              </w:rPr>
              <w:t xml:space="preserve"> </w:t>
            </w:r>
            <w:proofErr w:type="spellStart"/>
            <w:r w:rsidRPr="00D16992">
              <w:rPr>
                <w:lang w:val="ru-RU"/>
              </w:rPr>
              <w:t>өлшем</w:t>
            </w:r>
            <w:proofErr w:type="spellEnd"/>
            <w:r w:rsidRPr="00D16992">
              <w:rPr>
                <w:lang w:val="ru-RU"/>
              </w:rPr>
              <w:t>: АА.</w:t>
            </w:r>
          </w:p>
          <w:p w:rsidR="00BA1614" w:rsidRPr="00D16992" w:rsidRDefault="00D16992" w:rsidP="00BA1614">
            <w:pPr>
              <w:pStyle w:val="TableParagraph"/>
              <w:rPr>
                <w:lang w:val="ru-RU"/>
              </w:rPr>
            </w:pPr>
            <w:proofErr w:type="spellStart"/>
            <w:r w:rsidRPr="00D16992">
              <w:rPr>
                <w:lang w:val="ru-RU"/>
              </w:rPr>
              <w:t>Номиналды</w:t>
            </w:r>
            <w:proofErr w:type="spellEnd"/>
            <w:r w:rsidRPr="00D16992">
              <w:rPr>
                <w:lang w:val="ru-RU"/>
              </w:rPr>
              <w:t xml:space="preserve"> </w:t>
            </w:r>
            <w:proofErr w:type="spellStart"/>
            <w:r w:rsidRPr="00D16992">
              <w:rPr>
                <w:lang w:val="ru-RU"/>
              </w:rPr>
              <w:t>кернеу</w:t>
            </w:r>
            <w:proofErr w:type="spellEnd"/>
            <w:r w:rsidRPr="00D16992">
              <w:rPr>
                <w:lang w:val="ru-RU"/>
              </w:rPr>
              <w:t>: 1,2 В</w:t>
            </w:r>
            <w:r w:rsidR="00BA1614" w:rsidRPr="00D16992">
              <w:rPr>
                <w:lang w:val="ru-RU"/>
              </w:rPr>
              <w:t>.</w:t>
            </w:r>
          </w:p>
          <w:p w:rsidR="00B9526D" w:rsidRPr="00D16992" w:rsidRDefault="00BA1614" w:rsidP="00D16992">
            <w:pPr>
              <w:pStyle w:val="TableParagraph"/>
            </w:pPr>
            <w:proofErr w:type="spellStart"/>
            <w:r w:rsidRPr="00D16992">
              <w:rPr>
                <w:lang w:val="ru-RU"/>
              </w:rPr>
              <w:t>Номиналды</w:t>
            </w:r>
            <w:proofErr w:type="spellEnd"/>
            <w:r w:rsidRPr="00D16992">
              <w:rPr>
                <w:lang w:val="ru-RU"/>
              </w:rPr>
              <w:t xml:space="preserve"> </w:t>
            </w:r>
            <w:proofErr w:type="spellStart"/>
            <w:r w:rsidRPr="00D16992">
              <w:rPr>
                <w:lang w:val="ru-RU"/>
              </w:rPr>
              <w:t>сыйымдылығы</w:t>
            </w:r>
            <w:proofErr w:type="spellEnd"/>
            <w:r w:rsidRPr="00D16992">
              <w:rPr>
                <w:lang w:val="ru-RU"/>
              </w:rPr>
              <w:t xml:space="preserve">: </w:t>
            </w:r>
            <w:proofErr w:type="spellStart"/>
            <w:r w:rsidRPr="00D16992">
              <w:rPr>
                <w:lang w:val="ru-RU"/>
              </w:rPr>
              <w:t>кемінде</w:t>
            </w:r>
            <w:proofErr w:type="spellEnd"/>
            <w:r w:rsidRPr="00D16992">
              <w:rPr>
                <w:lang w:val="ru-RU"/>
              </w:rPr>
              <w:t xml:space="preserve"> 2300 мА*</w:t>
            </w:r>
            <w:proofErr w:type="spellStart"/>
            <w:r w:rsidRPr="00D16992">
              <w:rPr>
                <w:lang w:val="ru-RU"/>
              </w:rPr>
              <w:t>сағ</w:t>
            </w:r>
            <w:proofErr w:type="spellEnd"/>
            <w:r w:rsidRPr="00D16992">
              <w:rPr>
                <w:lang w:val="ru-RU"/>
              </w:rPr>
              <w:t>.</w:t>
            </w:r>
            <w:r w:rsidR="00D16992" w:rsidRPr="00D16992">
              <w:rPr>
                <w:lang w:val="ru-RU"/>
              </w:rPr>
              <w:t xml:space="preserve"> </w:t>
            </w:r>
          </w:p>
        </w:tc>
        <w:tc>
          <w:tcPr>
            <w:tcW w:w="560" w:type="pct"/>
            <w:tcBorders>
              <w:left w:val="single" w:sz="2" w:space="0" w:color="000000"/>
              <w:bottom w:val="single" w:sz="6" w:space="0" w:color="000000"/>
              <w:right w:val="single" w:sz="4" w:space="0" w:color="000000"/>
            </w:tcBorders>
          </w:tcPr>
          <w:p w:rsidR="00B9526D" w:rsidRPr="00D16992" w:rsidRDefault="00B9526D" w:rsidP="00D16992">
            <w:pPr>
              <w:pStyle w:val="TableParagraph"/>
            </w:pPr>
            <w:r w:rsidRPr="00D16992">
              <w:rPr>
                <w:lang w:val="ru-RU"/>
              </w:rPr>
              <w:t>4</w:t>
            </w:r>
            <w:r w:rsidR="00E84707" w:rsidRPr="00D16992">
              <w:rPr>
                <w:lang w:val="ru-RU"/>
              </w:rPr>
              <w:t>0</w:t>
            </w:r>
            <w:r w:rsidRPr="00D16992">
              <w:rPr>
                <w:lang w:val="ru-RU"/>
              </w:rPr>
              <w:t xml:space="preserve"> </w:t>
            </w:r>
            <w:r w:rsidR="00D16992" w:rsidRPr="00D16992">
              <w:rPr>
                <w:lang w:val="ru-RU"/>
              </w:rPr>
              <w:t>дана</w:t>
            </w:r>
          </w:p>
        </w:tc>
      </w:tr>
      <w:tr w:rsidR="00B9526D" w:rsidRPr="00D16992" w:rsidTr="00F372C1">
        <w:trPr>
          <w:gridAfter w:val="1"/>
          <w:wAfter w:w="86" w:type="pct"/>
          <w:trHeight w:val="303"/>
          <w:jc w:val="center"/>
        </w:trPr>
        <w:tc>
          <w:tcPr>
            <w:tcW w:w="191" w:type="pct"/>
            <w:tcBorders>
              <w:top w:val="single" w:sz="6" w:space="0" w:color="000000"/>
              <w:left w:val="single" w:sz="4" w:space="0" w:color="000000"/>
              <w:bottom w:val="single" w:sz="6" w:space="0" w:color="000000"/>
              <w:right w:val="single" w:sz="6" w:space="0" w:color="000000"/>
            </w:tcBorders>
          </w:tcPr>
          <w:p w:rsidR="00B9526D" w:rsidRPr="00D16992" w:rsidRDefault="00B9526D" w:rsidP="005B4AC8">
            <w:pPr>
              <w:pStyle w:val="TableParagraph"/>
              <w:spacing w:after="120"/>
              <w:contextualSpacing/>
              <w:jc w:val="both"/>
              <w:rPr>
                <w:b/>
              </w:rPr>
            </w:pPr>
            <w:r w:rsidRPr="00D16992">
              <w:rPr>
                <w:b/>
              </w:rPr>
              <w:t>3</w:t>
            </w:r>
          </w:p>
        </w:tc>
        <w:tc>
          <w:tcPr>
            <w:tcW w:w="1135" w:type="pct"/>
            <w:tcBorders>
              <w:top w:val="single" w:sz="6" w:space="0" w:color="000000"/>
              <w:left w:val="single" w:sz="6" w:space="0" w:color="000000"/>
              <w:bottom w:val="single" w:sz="6" w:space="0" w:color="000000"/>
              <w:right w:val="single" w:sz="6" w:space="0" w:color="000000"/>
            </w:tcBorders>
          </w:tcPr>
          <w:p w:rsidR="00B9526D" w:rsidRPr="00D16992" w:rsidRDefault="006524B4" w:rsidP="006524B4">
            <w:pPr>
              <w:pStyle w:val="TableParagraph"/>
              <w:spacing w:after="120"/>
              <w:contextualSpacing/>
              <w:jc w:val="both"/>
              <w:rPr>
                <w:b/>
              </w:rPr>
            </w:pPr>
            <w:r w:rsidRPr="00D16992">
              <w:rPr>
                <w:b/>
                <w:bCs/>
              </w:rPr>
              <w:t>Пайдалану шарттарына қойылатын талаптар</w:t>
            </w:r>
            <w:r w:rsidRPr="00D16992">
              <w:rPr>
                <w:b/>
              </w:rPr>
              <w:t xml:space="preserve"> </w:t>
            </w:r>
          </w:p>
        </w:tc>
        <w:tc>
          <w:tcPr>
            <w:tcW w:w="3588" w:type="pct"/>
            <w:gridSpan w:val="4"/>
            <w:tcBorders>
              <w:top w:val="single" w:sz="6" w:space="0" w:color="000000"/>
              <w:left w:val="single" w:sz="6" w:space="0" w:color="000000"/>
              <w:bottom w:val="single" w:sz="6" w:space="0" w:color="000000"/>
              <w:right w:val="single" w:sz="4" w:space="0" w:color="000000"/>
            </w:tcBorders>
          </w:tcPr>
          <w:p w:rsidR="008716F6" w:rsidRPr="00D16992" w:rsidRDefault="008716F6" w:rsidP="008716F6">
            <w:pPr>
              <w:pStyle w:val="TableParagraph"/>
              <w:spacing w:after="120"/>
              <w:contextualSpacing/>
              <w:jc w:val="both"/>
            </w:pPr>
            <w:r w:rsidRPr="00D16992">
              <w:t>Қоршаған ортаның температурасы: 10-дан 45ºС-қа дейін</w:t>
            </w:r>
            <w:r w:rsidRPr="00D16992">
              <w:tab/>
            </w:r>
          </w:p>
          <w:p w:rsidR="00B9526D" w:rsidRPr="00D16992" w:rsidRDefault="008716F6" w:rsidP="00D16992">
            <w:pPr>
              <w:pStyle w:val="TableParagraph"/>
              <w:spacing w:after="120"/>
              <w:contextualSpacing/>
              <w:jc w:val="both"/>
            </w:pPr>
            <w:r w:rsidRPr="00D16992">
              <w:t>Салыстырмалы ылғалдылық, конденсация жоқ: 10-дан 95-ке дейін %</w:t>
            </w:r>
          </w:p>
        </w:tc>
      </w:tr>
      <w:tr w:rsidR="00B9526D" w:rsidRPr="00D16992" w:rsidTr="00F372C1">
        <w:trPr>
          <w:gridAfter w:val="1"/>
          <w:wAfter w:w="86" w:type="pct"/>
          <w:trHeight w:val="766"/>
          <w:jc w:val="center"/>
        </w:trPr>
        <w:tc>
          <w:tcPr>
            <w:tcW w:w="191" w:type="pct"/>
            <w:tcBorders>
              <w:top w:val="single" w:sz="6" w:space="0" w:color="000000"/>
              <w:left w:val="single" w:sz="4" w:space="0" w:color="000000"/>
              <w:right w:val="single" w:sz="6" w:space="0" w:color="000000"/>
            </w:tcBorders>
          </w:tcPr>
          <w:p w:rsidR="00B9526D" w:rsidRPr="00D16992" w:rsidRDefault="00B9526D" w:rsidP="005B4AC8">
            <w:pPr>
              <w:pStyle w:val="TableParagraph"/>
              <w:spacing w:after="120"/>
              <w:contextualSpacing/>
              <w:jc w:val="both"/>
              <w:rPr>
                <w:b/>
              </w:rPr>
            </w:pPr>
            <w:r w:rsidRPr="00D16992">
              <w:rPr>
                <w:b/>
              </w:rPr>
              <w:t>4</w:t>
            </w:r>
          </w:p>
        </w:tc>
        <w:tc>
          <w:tcPr>
            <w:tcW w:w="1135" w:type="pct"/>
            <w:tcBorders>
              <w:top w:val="single" w:sz="6" w:space="0" w:color="000000"/>
              <w:left w:val="single" w:sz="6" w:space="0" w:color="000000"/>
              <w:bottom w:val="single" w:sz="6" w:space="0" w:color="000000"/>
              <w:right w:val="single" w:sz="6" w:space="0" w:color="000000"/>
            </w:tcBorders>
          </w:tcPr>
          <w:p w:rsidR="006524B4" w:rsidRPr="00D16992" w:rsidRDefault="006524B4" w:rsidP="006524B4">
            <w:pPr>
              <w:snapToGrid w:val="0"/>
              <w:rPr>
                <w:i/>
                <w:lang w:eastAsia="zh-CN"/>
              </w:rPr>
            </w:pPr>
            <w:r w:rsidRPr="00D16992">
              <w:rPr>
                <w:b/>
                <w:lang w:eastAsia="zh-CN"/>
              </w:rPr>
              <w:t xml:space="preserve">Медициналық техниканы жеткізуді жүзеге асыру шарттары </w:t>
            </w:r>
          </w:p>
          <w:p w:rsidR="00B9526D" w:rsidRPr="00D16992" w:rsidRDefault="006524B4" w:rsidP="006524B4">
            <w:pPr>
              <w:pStyle w:val="TableParagraph"/>
              <w:spacing w:after="120"/>
              <w:contextualSpacing/>
              <w:jc w:val="both"/>
              <w:rPr>
                <w:i/>
              </w:rPr>
            </w:pPr>
            <w:r w:rsidRPr="00D16992">
              <w:rPr>
                <w:i/>
                <w:lang w:eastAsia="zh-CN"/>
              </w:rPr>
              <w:t>(ИНКОТЕРМС 2010 сәйкес)</w:t>
            </w:r>
            <w:r w:rsidRPr="00D16992">
              <w:rPr>
                <w:b/>
              </w:rPr>
              <w:t xml:space="preserve"> </w:t>
            </w:r>
          </w:p>
        </w:tc>
        <w:tc>
          <w:tcPr>
            <w:tcW w:w="3588" w:type="pct"/>
            <w:gridSpan w:val="4"/>
            <w:tcBorders>
              <w:top w:val="single" w:sz="6" w:space="0" w:color="000000"/>
              <w:left w:val="single" w:sz="6" w:space="0" w:color="000000"/>
              <w:right w:val="single" w:sz="4" w:space="0" w:color="000000"/>
            </w:tcBorders>
          </w:tcPr>
          <w:p w:rsidR="00B9526D" w:rsidRPr="00D16992" w:rsidRDefault="008716F6" w:rsidP="00D16992">
            <w:pPr>
              <w:pStyle w:val="TableParagraph"/>
              <w:spacing w:after="120"/>
              <w:contextualSpacing/>
              <w:jc w:val="both"/>
            </w:pPr>
            <w:r w:rsidRPr="00D16992">
              <w:t>DDP баратын жер</w:t>
            </w:r>
          </w:p>
        </w:tc>
      </w:tr>
      <w:tr w:rsidR="00B9526D" w:rsidRPr="00D16992" w:rsidTr="00F372C1">
        <w:trPr>
          <w:gridAfter w:val="1"/>
          <w:wAfter w:w="86" w:type="pct"/>
          <w:trHeight w:val="591"/>
          <w:jc w:val="center"/>
        </w:trPr>
        <w:tc>
          <w:tcPr>
            <w:tcW w:w="191" w:type="pct"/>
            <w:tcBorders>
              <w:left w:val="single" w:sz="4" w:space="0" w:color="000000"/>
              <w:right w:val="single" w:sz="6" w:space="0" w:color="000000"/>
            </w:tcBorders>
          </w:tcPr>
          <w:p w:rsidR="00B9526D" w:rsidRPr="00D16992" w:rsidRDefault="00B9526D" w:rsidP="005B4AC8">
            <w:pPr>
              <w:pStyle w:val="TableParagraph"/>
              <w:spacing w:after="120"/>
              <w:contextualSpacing/>
              <w:jc w:val="both"/>
              <w:rPr>
                <w:b/>
              </w:rPr>
            </w:pPr>
            <w:r w:rsidRPr="00D16992">
              <w:rPr>
                <w:b/>
              </w:rPr>
              <w:t>5</w:t>
            </w:r>
          </w:p>
        </w:tc>
        <w:tc>
          <w:tcPr>
            <w:tcW w:w="1135" w:type="pct"/>
            <w:tcBorders>
              <w:top w:val="single" w:sz="6" w:space="0" w:color="000000"/>
              <w:left w:val="single" w:sz="6" w:space="0" w:color="000000"/>
              <w:bottom w:val="single" w:sz="6" w:space="0" w:color="000000"/>
              <w:right w:val="single" w:sz="6" w:space="0" w:color="000000"/>
            </w:tcBorders>
          </w:tcPr>
          <w:p w:rsidR="00B9526D" w:rsidRPr="00D16992" w:rsidRDefault="006524B4" w:rsidP="006524B4">
            <w:pPr>
              <w:pStyle w:val="TableParagraph"/>
              <w:spacing w:after="120"/>
              <w:contextualSpacing/>
              <w:jc w:val="both"/>
              <w:rPr>
                <w:b/>
              </w:rPr>
            </w:pPr>
            <w:r w:rsidRPr="00D16992">
              <w:rPr>
                <w:b/>
                <w:lang w:eastAsia="zh-CN"/>
              </w:rPr>
              <w:t>Медициналық техниканы жеткізу мерзімі және орналасқан жері</w:t>
            </w:r>
            <w:r w:rsidRPr="00D16992">
              <w:rPr>
                <w:b/>
              </w:rPr>
              <w:t xml:space="preserve"> </w:t>
            </w:r>
          </w:p>
        </w:tc>
        <w:tc>
          <w:tcPr>
            <w:tcW w:w="3588" w:type="pct"/>
            <w:gridSpan w:val="4"/>
            <w:tcBorders>
              <w:left w:val="single" w:sz="6" w:space="0" w:color="000000"/>
              <w:right w:val="single" w:sz="4" w:space="0" w:color="000000"/>
            </w:tcBorders>
          </w:tcPr>
          <w:p w:rsidR="007206CF" w:rsidRPr="00D16992" w:rsidRDefault="007206CF" w:rsidP="007206CF">
            <w:pPr>
              <w:pStyle w:val="TableParagraph"/>
              <w:tabs>
                <w:tab w:val="left" w:pos="379"/>
              </w:tabs>
              <w:spacing w:after="120"/>
              <w:contextualSpacing/>
              <w:jc w:val="both"/>
              <w:rPr>
                <w:u w:val="single"/>
              </w:rPr>
            </w:pPr>
            <w:r w:rsidRPr="00D16992">
              <w:rPr>
                <w:u w:val="single"/>
              </w:rPr>
              <w:t xml:space="preserve">2023 жылғы 10 желтоқсанға дейін. </w:t>
            </w:r>
          </w:p>
          <w:p w:rsidR="00B9526D" w:rsidRPr="00D16992" w:rsidRDefault="007206CF" w:rsidP="007206CF">
            <w:pPr>
              <w:pStyle w:val="TableParagraph"/>
              <w:tabs>
                <w:tab w:val="left" w:pos="379"/>
              </w:tabs>
              <w:spacing w:after="120"/>
              <w:contextualSpacing/>
              <w:jc w:val="both"/>
            </w:pPr>
            <w:r w:rsidRPr="00D16992">
              <w:rPr>
                <w:u w:val="single"/>
              </w:rPr>
              <w:t>Мекен-жайы: Павлодар Ткачев көшесі, 10/3</w:t>
            </w:r>
          </w:p>
        </w:tc>
      </w:tr>
      <w:tr w:rsidR="00B9526D" w:rsidRPr="009F7230" w:rsidTr="00F372C1">
        <w:trPr>
          <w:trHeight w:val="20"/>
          <w:jc w:val="center"/>
        </w:trPr>
        <w:tc>
          <w:tcPr>
            <w:tcW w:w="191" w:type="pct"/>
            <w:tcBorders>
              <w:left w:val="single" w:sz="4" w:space="0" w:color="000000"/>
              <w:bottom w:val="single" w:sz="6" w:space="0" w:color="000000"/>
              <w:right w:val="single" w:sz="6" w:space="0" w:color="000000"/>
            </w:tcBorders>
          </w:tcPr>
          <w:p w:rsidR="00B9526D" w:rsidRPr="00D16992" w:rsidRDefault="00B9526D" w:rsidP="00B9526D">
            <w:pPr>
              <w:pStyle w:val="TableParagraph"/>
              <w:spacing w:after="120"/>
              <w:contextualSpacing/>
              <w:jc w:val="both"/>
              <w:rPr>
                <w:b/>
                <w:sz w:val="24"/>
                <w:szCs w:val="24"/>
                <w:lang w:val="ru-RU"/>
              </w:rPr>
            </w:pPr>
            <w:r w:rsidRPr="00D16992">
              <w:rPr>
                <w:b/>
                <w:sz w:val="24"/>
                <w:szCs w:val="24"/>
                <w:lang w:val="ru-RU"/>
              </w:rPr>
              <w:t>6</w:t>
            </w:r>
          </w:p>
        </w:tc>
        <w:tc>
          <w:tcPr>
            <w:tcW w:w="1135" w:type="pct"/>
            <w:tcBorders>
              <w:top w:val="single" w:sz="6" w:space="0" w:color="000000"/>
              <w:left w:val="single" w:sz="6" w:space="0" w:color="000000"/>
              <w:bottom w:val="single" w:sz="6" w:space="0" w:color="000000"/>
              <w:right w:val="single" w:sz="6" w:space="0" w:color="000000"/>
            </w:tcBorders>
          </w:tcPr>
          <w:p w:rsidR="006524B4" w:rsidRPr="00D16992" w:rsidRDefault="006524B4" w:rsidP="006524B4">
            <w:pPr>
              <w:snapToGrid w:val="0"/>
              <w:rPr>
                <w:lang w:eastAsia="zh-CN"/>
              </w:rPr>
            </w:pPr>
            <w:r w:rsidRPr="00D16992">
              <w:rPr>
                <w:b/>
                <w:lang w:eastAsia="zh-CN"/>
              </w:rPr>
              <w:t>Жеткізушінің, оның Қазақстан Республикасындағы сервистік орталықтарының үшінші құзыретті тұлғаларын тарта отырып, медициналық техникаға кепілдік беретін сервистік қызмет көрсету шарттары</w:t>
            </w:r>
          </w:p>
          <w:p w:rsidR="006524B4" w:rsidRPr="00D16992" w:rsidRDefault="006524B4" w:rsidP="00B9526D">
            <w:pPr>
              <w:tabs>
                <w:tab w:val="left" w:pos="467"/>
              </w:tabs>
              <w:spacing w:after="120"/>
              <w:contextualSpacing/>
              <w:jc w:val="both"/>
              <w:rPr>
                <w:b/>
                <w:sz w:val="24"/>
                <w:szCs w:val="24"/>
              </w:rPr>
            </w:pPr>
          </w:p>
          <w:p w:rsidR="00B9526D" w:rsidRPr="00D16992" w:rsidRDefault="006524B4" w:rsidP="00B9526D">
            <w:pPr>
              <w:tabs>
                <w:tab w:val="left" w:pos="467"/>
              </w:tabs>
              <w:spacing w:after="120"/>
              <w:contextualSpacing/>
              <w:jc w:val="both"/>
              <w:rPr>
                <w:b/>
                <w:sz w:val="24"/>
                <w:szCs w:val="24"/>
                <w:lang w:val="ru-RU"/>
              </w:rPr>
            </w:pPr>
            <w:r w:rsidRPr="00D16992">
              <w:rPr>
                <w:b/>
                <w:sz w:val="24"/>
                <w:szCs w:val="24"/>
              </w:rPr>
              <w:t xml:space="preserve"> </w:t>
            </w:r>
          </w:p>
        </w:tc>
        <w:tc>
          <w:tcPr>
            <w:tcW w:w="3674" w:type="pct"/>
            <w:gridSpan w:val="5"/>
            <w:tcBorders>
              <w:left w:val="single" w:sz="6" w:space="0" w:color="000000"/>
              <w:bottom w:val="single" w:sz="6" w:space="0" w:color="000000"/>
              <w:right w:val="single" w:sz="4" w:space="0" w:color="000000"/>
            </w:tcBorders>
          </w:tcPr>
          <w:p w:rsidR="00B9526D" w:rsidRPr="00D16992" w:rsidRDefault="007206CF" w:rsidP="00B9526D">
            <w:r w:rsidRPr="00D16992">
              <w:t>Тауарға кепілдік-12 ай.</w:t>
            </w:r>
          </w:p>
          <w:p w:rsidR="007206CF" w:rsidRPr="00D16992" w:rsidRDefault="007206CF" w:rsidP="007206CF">
            <w:pPr>
              <w:adjustRightInd w:val="0"/>
              <w:rPr>
                <w:rFonts w:eastAsia="TimesNewRomanPSMT"/>
                <w:lang w:eastAsia="ru-RU"/>
              </w:rPr>
            </w:pPr>
            <w:r w:rsidRPr="00D16992">
              <w:rPr>
                <w:rFonts w:eastAsia="TimesNewRomanPSMT"/>
                <w:lang w:eastAsia="ru-RU"/>
              </w:rPr>
              <w:t>Жеткізілетін медициналық техникаға кепілдік сервистік қызмет көрсету орнатылғаннан және пайдалануға берілгеннен кейін 37 (отыз жеті) ай ішінде жарамды, осы кезеңдегі кепілдік сервистік қызмет көрсету құны Шарттың бағасына енгізілген және регламенттік және жөндеу жұмыстарын, сондай-ақ бұл ретте пайдаланылатын қосалқы жұмыстарды қамтиды</w:t>
            </w:r>
          </w:p>
          <w:p w:rsidR="007206CF" w:rsidRPr="00D16992" w:rsidRDefault="007206CF" w:rsidP="007206CF">
            <w:pPr>
              <w:adjustRightInd w:val="0"/>
              <w:rPr>
                <w:rFonts w:eastAsia="TimesNewRomanPSMT"/>
                <w:lang w:eastAsia="ru-RU"/>
              </w:rPr>
            </w:pPr>
            <w:r w:rsidRPr="00D16992">
              <w:rPr>
                <w:rFonts w:eastAsia="TimesNewRomanPSMT"/>
                <w:lang w:eastAsia="ru-RU"/>
              </w:rPr>
              <w:t>дайындаушы зауыт өндірген бөлшектер мен тораптар. Бұл ретте кепілдік сервистік қызмет көрсету медициналық техниканың бұзылуына, жөнделуіне, тораптары мен жинақтауыштарын ауыстыруына байланысты тоқтап қалу кезеңіне сәйкес мерзімге ұзартылады немесе көрсетілген кезеңге Тапсырыс берушіге Өнім беруші ұқсас жұмыс істейтін медициналық техниканы ұсынады.</w:t>
            </w:r>
          </w:p>
          <w:p w:rsidR="007206CF" w:rsidRPr="00D16992" w:rsidRDefault="007206CF" w:rsidP="007206CF">
            <w:pPr>
              <w:adjustRightInd w:val="0"/>
              <w:rPr>
                <w:rFonts w:eastAsia="TimesNewRomanPSMT"/>
                <w:lang w:eastAsia="ru-RU"/>
              </w:rPr>
            </w:pPr>
            <w:r w:rsidRPr="00D16992">
              <w:rPr>
                <w:rFonts w:eastAsia="TimesNewRomanPSMT"/>
                <w:lang w:eastAsia="ru-RU"/>
              </w:rPr>
              <w:t>Жоспарлы техникалық қызмет көрсету тоқсанына кемінде 1 рет жүргізілуі тиіс.</w:t>
            </w:r>
          </w:p>
          <w:p w:rsidR="007206CF" w:rsidRPr="00D16992" w:rsidRDefault="007206CF" w:rsidP="007206CF">
            <w:pPr>
              <w:adjustRightInd w:val="0"/>
              <w:rPr>
                <w:rFonts w:eastAsia="TimesNewRomanPSMT"/>
                <w:lang w:eastAsia="ru-RU"/>
              </w:rPr>
            </w:pPr>
            <w:r w:rsidRPr="00D16992">
              <w:rPr>
                <w:rFonts w:eastAsia="TimesNewRomanPSMT"/>
                <w:lang w:eastAsia="ru-RU"/>
              </w:rPr>
              <w:t>Техникалық қызмет көрсету бойынша жұмыстар пайдалану талаптарына сәйкес орындалады</w:t>
            </w:r>
          </w:p>
          <w:p w:rsidR="007206CF" w:rsidRPr="00D16992" w:rsidRDefault="007206CF" w:rsidP="007206CF">
            <w:pPr>
              <w:adjustRightInd w:val="0"/>
              <w:rPr>
                <w:rFonts w:eastAsia="TimesNewRomanPSMT"/>
                <w:lang w:eastAsia="ru-RU"/>
              </w:rPr>
            </w:pPr>
            <w:r w:rsidRPr="00D16992">
              <w:rPr>
                <w:rFonts w:eastAsia="TimesNewRomanPSMT"/>
                <w:lang w:eastAsia="ru-RU"/>
              </w:rPr>
              <w:t>құжаттама және мыналарды қамтуы керек:</w:t>
            </w:r>
          </w:p>
          <w:p w:rsidR="007206CF" w:rsidRPr="00D16992" w:rsidRDefault="007206CF" w:rsidP="007206CF">
            <w:pPr>
              <w:adjustRightInd w:val="0"/>
              <w:rPr>
                <w:rFonts w:eastAsia="TimesNewRomanPSMT"/>
                <w:lang w:eastAsia="ru-RU"/>
              </w:rPr>
            </w:pPr>
            <w:r w:rsidRPr="00D16992">
              <w:rPr>
                <w:rFonts w:eastAsia="TimesNewRomanPSMT"/>
                <w:lang w:eastAsia="ru-RU"/>
              </w:rPr>
              <w:t>- жұмыс істеген құрамдас бөліктерді ауыстыру;</w:t>
            </w:r>
          </w:p>
          <w:p w:rsidR="007206CF" w:rsidRPr="00D16992" w:rsidRDefault="007206CF" w:rsidP="007206CF">
            <w:pPr>
              <w:adjustRightInd w:val="0"/>
              <w:rPr>
                <w:rFonts w:eastAsia="TimesNewRomanPSMT"/>
                <w:lang w:eastAsia="ru-RU"/>
              </w:rPr>
            </w:pPr>
            <w:r w:rsidRPr="00D16992">
              <w:rPr>
                <w:rFonts w:eastAsia="TimesNewRomanPSMT"/>
                <w:lang w:eastAsia="ru-RU"/>
              </w:rPr>
              <w:t>- медициналық техниканың жекелеген бөліктерін ауыстыру немесе қалпына келтіру;</w:t>
            </w:r>
          </w:p>
          <w:p w:rsidR="007206CF" w:rsidRPr="00D16992" w:rsidRDefault="007206CF" w:rsidP="007206CF">
            <w:pPr>
              <w:adjustRightInd w:val="0"/>
              <w:rPr>
                <w:rFonts w:eastAsia="TimesNewRomanPSMT"/>
                <w:lang w:eastAsia="ru-RU"/>
              </w:rPr>
            </w:pPr>
            <w:r w:rsidRPr="00D16992">
              <w:rPr>
                <w:rFonts w:eastAsia="TimesNewRomanPSMT"/>
                <w:lang w:eastAsia="ru-RU"/>
              </w:rPr>
              <w:t>- медициналық техниканы баптау және реттеу; осы медициналық техникаға тән жұмыстар;</w:t>
            </w:r>
          </w:p>
          <w:p w:rsidR="007206CF" w:rsidRPr="00D16992" w:rsidRDefault="007206CF" w:rsidP="007206CF">
            <w:pPr>
              <w:adjustRightInd w:val="0"/>
              <w:rPr>
                <w:rFonts w:eastAsia="TimesNewRomanPSMT"/>
                <w:lang w:eastAsia="ru-RU"/>
              </w:rPr>
            </w:pPr>
            <w:r w:rsidRPr="00D16992">
              <w:rPr>
                <w:rFonts w:eastAsia="TimesNewRomanPSMT"/>
                <w:lang w:eastAsia="ru-RU"/>
              </w:rPr>
              <w:t>- тазалау, майлау және қажет болған жағдайда негізгі механизмдер мен тораптарды іріктеу;</w:t>
            </w:r>
          </w:p>
          <w:p w:rsidR="007206CF" w:rsidRPr="00D16992" w:rsidRDefault="007206CF" w:rsidP="007206CF">
            <w:pPr>
              <w:adjustRightInd w:val="0"/>
              <w:rPr>
                <w:rFonts w:eastAsia="TimesNewRomanPSMT"/>
                <w:lang w:eastAsia="ru-RU"/>
              </w:rPr>
            </w:pPr>
            <w:r w:rsidRPr="00D16992">
              <w:rPr>
                <w:rFonts w:eastAsia="TimesNewRomanPSMT"/>
                <w:lang w:eastAsia="ru-RU"/>
              </w:rPr>
              <w:t>- медициналық техника корпусының құрамдас бөліктерінің сыртқы және ішкі беттерінен шаңды, кірді, коррозия мен тотығу іздерін кетіру(ішінара блокты-тораптық бөлшектеумен);</w:t>
            </w:r>
          </w:p>
          <w:p w:rsidR="00B9526D" w:rsidRPr="007206CF" w:rsidRDefault="007206CF" w:rsidP="007206CF">
            <w:pPr>
              <w:tabs>
                <w:tab w:val="left" w:pos="1418"/>
              </w:tabs>
              <w:jc w:val="both"/>
              <w:rPr>
                <w:rFonts w:eastAsia="TimesNewRomanPSMT"/>
                <w:lang w:eastAsia="ru-RU"/>
              </w:rPr>
            </w:pPr>
            <w:r w:rsidRPr="00D16992">
              <w:rPr>
                <w:rFonts w:eastAsia="TimesNewRomanPSMT"/>
                <w:lang w:eastAsia="ru-RU"/>
              </w:rPr>
              <w:t>- пайдалану құжаттамасында көрсетілген медициналық техниканың нақты түріне тән өзге де операциялар.</w:t>
            </w:r>
          </w:p>
        </w:tc>
      </w:tr>
    </w:tbl>
    <w:p w:rsidR="00C7501A" w:rsidRPr="007206CF" w:rsidRDefault="00C7501A"/>
    <w:p w:rsidR="009F7230" w:rsidRPr="007206CF" w:rsidRDefault="009F7230"/>
    <w:p w:rsidR="009F7230" w:rsidRPr="007206CF" w:rsidRDefault="009F7230"/>
    <w:p w:rsidR="009F7230" w:rsidRPr="00425F7F" w:rsidRDefault="009F7230" w:rsidP="009F7230">
      <w:pPr>
        <w:pStyle w:val="11"/>
        <w:spacing w:before="266" w:after="240"/>
        <w:rPr>
          <w:sz w:val="22"/>
          <w:szCs w:val="22"/>
        </w:rPr>
      </w:pPr>
      <w:bookmarkStart w:id="0" w:name="_GoBack"/>
      <w:bookmarkEnd w:id="0"/>
      <w:r w:rsidRPr="00425F7F">
        <w:rPr>
          <w:sz w:val="22"/>
          <w:szCs w:val="22"/>
        </w:rPr>
        <w:lastRenderedPageBreak/>
        <w:t>Техническая спецификация</w:t>
      </w:r>
    </w:p>
    <w:tbl>
      <w:tblPr>
        <w:tblStyle w:val="TableNormal"/>
        <w:tblW w:w="486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85" w:type="dxa"/>
          <w:bottom w:w="28" w:type="dxa"/>
          <w:right w:w="85" w:type="dxa"/>
        </w:tblCellMar>
        <w:tblLook w:val="01E0" w:firstRow="1" w:lastRow="1" w:firstColumn="1" w:lastColumn="1" w:noHBand="0" w:noVBand="0"/>
      </w:tblPr>
      <w:tblGrid>
        <w:gridCol w:w="579"/>
        <w:gridCol w:w="3440"/>
        <w:gridCol w:w="712"/>
        <w:gridCol w:w="3488"/>
        <w:gridCol w:w="4977"/>
        <w:gridCol w:w="1697"/>
        <w:gridCol w:w="261"/>
      </w:tblGrid>
      <w:tr w:rsidR="009F7230" w:rsidRPr="00425F7F" w:rsidTr="008716F6">
        <w:trPr>
          <w:gridAfter w:val="1"/>
          <w:wAfter w:w="86" w:type="pct"/>
          <w:trHeight w:val="838"/>
          <w:jc w:val="center"/>
        </w:trPr>
        <w:tc>
          <w:tcPr>
            <w:tcW w:w="191" w:type="pct"/>
            <w:tcBorders>
              <w:left w:val="single" w:sz="4" w:space="0" w:color="000000"/>
              <w:right w:val="single" w:sz="6" w:space="0" w:color="000000"/>
            </w:tcBorders>
          </w:tcPr>
          <w:p w:rsidR="009F7230" w:rsidRPr="00425F7F" w:rsidRDefault="009F7230" w:rsidP="008716F6">
            <w:pPr>
              <w:pStyle w:val="TableParagraph"/>
              <w:spacing w:after="120"/>
              <w:contextualSpacing/>
              <w:jc w:val="both"/>
              <w:rPr>
                <w:b/>
              </w:rPr>
            </w:pPr>
            <w:r w:rsidRPr="00425F7F">
              <w:rPr>
                <w:b/>
              </w:rPr>
              <w:t>№</w:t>
            </w:r>
          </w:p>
          <w:p w:rsidR="009F7230" w:rsidRPr="00425F7F" w:rsidRDefault="009F7230" w:rsidP="008716F6">
            <w:pPr>
              <w:pStyle w:val="TableParagraph"/>
              <w:spacing w:after="120"/>
              <w:contextualSpacing/>
              <w:jc w:val="both"/>
              <w:rPr>
                <w:b/>
              </w:rPr>
            </w:pPr>
            <w:r w:rsidRPr="00425F7F">
              <w:rPr>
                <w:b/>
              </w:rPr>
              <w:t>п/п</w:t>
            </w:r>
          </w:p>
        </w:tc>
        <w:tc>
          <w:tcPr>
            <w:tcW w:w="1135" w:type="pct"/>
            <w:tcBorders>
              <w:top w:val="single" w:sz="6" w:space="0" w:color="000000"/>
              <w:left w:val="single" w:sz="6" w:space="0" w:color="000000"/>
              <w:bottom w:val="single" w:sz="6" w:space="0" w:color="000000"/>
              <w:right w:val="single" w:sz="6" w:space="0" w:color="000000"/>
            </w:tcBorders>
          </w:tcPr>
          <w:p w:rsidR="009F7230" w:rsidRPr="00425F7F" w:rsidRDefault="009F7230" w:rsidP="008716F6">
            <w:pPr>
              <w:pStyle w:val="TableParagraph"/>
              <w:spacing w:after="120"/>
              <w:contextualSpacing/>
              <w:jc w:val="both"/>
              <w:rPr>
                <w:b/>
              </w:rPr>
            </w:pPr>
            <w:r w:rsidRPr="00425F7F">
              <w:rPr>
                <w:b/>
              </w:rPr>
              <w:t>Критерии</w:t>
            </w:r>
          </w:p>
        </w:tc>
        <w:tc>
          <w:tcPr>
            <w:tcW w:w="3588" w:type="pct"/>
            <w:gridSpan w:val="4"/>
            <w:tcBorders>
              <w:left w:val="single" w:sz="6" w:space="0" w:color="000000"/>
              <w:right w:val="single" w:sz="4" w:space="0" w:color="000000"/>
            </w:tcBorders>
          </w:tcPr>
          <w:p w:rsidR="009F7230" w:rsidRPr="00425F7F" w:rsidRDefault="009F7230" w:rsidP="008716F6">
            <w:pPr>
              <w:pStyle w:val="TableParagraph"/>
              <w:spacing w:after="120"/>
              <w:contextualSpacing/>
              <w:jc w:val="both"/>
              <w:rPr>
                <w:b/>
              </w:rPr>
            </w:pPr>
            <w:r w:rsidRPr="00425F7F">
              <w:rPr>
                <w:b/>
              </w:rPr>
              <w:t>Описание</w:t>
            </w:r>
          </w:p>
        </w:tc>
      </w:tr>
      <w:tr w:rsidR="009F7230" w:rsidRPr="00425F7F" w:rsidTr="008716F6">
        <w:trPr>
          <w:gridAfter w:val="1"/>
          <w:wAfter w:w="86" w:type="pct"/>
          <w:trHeight w:val="1287"/>
          <w:jc w:val="center"/>
        </w:trPr>
        <w:tc>
          <w:tcPr>
            <w:tcW w:w="191" w:type="pct"/>
            <w:tcBorders>
              <w:left w:val="single" w:sz="4" w:space="0" w:color="000000"/>
              <w:bottom w:val="single" w:sz="6" w:space="0" w:color="000000"/>
              <w:right w:val="single" w:sz="6" w:space="0" w:color="000000"/>
            </w:tcBorders>
          </w:tcPr>
          <w:p w:rsidR="009F7230" w:rsidRPr="00425F7F" w:rsidRDefault="009F7230" w:rsidP="008716F6">
            <w:pPr>
              <w:pStyle w:val="TableParagraph"/>
              <w:spacing w:after="120"/>
              <w:contextualSpacing/>
              <w:jc w:val="both"/>
              <w:rPr>
                <w:b/>
              </w:rPr>
            </w:pPr>
            <w:r w:rsidRPr="00425F7F">
              <w:rPr>
                <w:b/>
              </w:rPr>
              <w:t>1</w:t>
            </w:r>
          </w:p>
        </w:tc>
        <w:tc>
          <w:tcPr>
            <w:tcW w:w="1135" w:type="pct"/>
            <w:tcBorders>
              <w:top w:val="single" w:sz="6" w:space="0" w:color="000000"/>
              <w:left w:val="single" w:sz="6" w:space="0" w:color="000000"/>
              <w:bottom w:val="single" w:sz="6" w:space="0" w:color="000000"/>
              <w:right w:val="single" w:sz="6" w:space="0" w:color="000000"/>
            </w:tcBorders>
          </w:tcPr>
          <w:p w:rsidR="009F7230" w:rsidRPr="00425F7F" w:rsidRDefault="009F7230" w:rsidP="008716F6">
            <w:pPr>
              <w:pStyle w:val="TableParagraph"/>
              <w:spacing w:after="120"/>
              <w:contextualSpacing/>
              <w:jc w:val="both"/>
              <w:rPr>
                <w:b/>
              </w:rPr>
            </w:pPr>
            <w:r w:rsidRPr="00425F7F">
              <w:rPr>
                <w:b/>
              </w:rPr>
              <w:t>Наименование медицинской техники</w:t>
            </w:r>
          </w:p>
          <w:p w:rsidR="009F7230" w:rsidRPr="00425F7F" w:rsidRDefault="009F7230" w:rsidP="008716F6">
            <w:pPr>
              <w:pStyle w:val="TableParagraph"/>
              <w:spacing w:after="120"/>
              <w:contextualSpacing/>
              <w:rPr>
                <w:i/>
              </w:rPr>
            </w:pPr>
            <w:r w:rsidRPr="00425F7F">
              <w:rPr>
                <w:i/>
              </w:rPr>
              <w:t>(в соответствии с государственным реестром медицинских изделий с указанием модели, наименования производителя, страны)</w:t>
            </w:r>
          </w:p>
        </w:tc>
        <w:tc>
          <w:tcPr>
            <w:tcW w:w="3588" w:type="pct"/>
            <w:gridSpan w:val="4"/>
            <w:tcBorders>
              <w:left w:val="single" w:sz="6" w:space="0" w:color="000000"/>
              <w:bottom w:val="single" w:sz="6" w:space="0" w:color="000000"/>
              <w:right w:val="single" w:sz="4" w:space="0" w:color="000000"/>
            </w:tcBorders>
          </w:tcPr>
          <w:p w:rsidR="009F7230" w:rsidRPr="00425F7F" w:rsidRDefault="009F7230" w:rsidP="008716F6">
            <w:pPr>
              <w:pStyle w:val="TableParagraph"/>
              <w:tabs>
                <w:tab w:val="left" w:pos="2048"/>
              </w:tabs>
              <w:rPr>
                <w:lang w:val="ru-RU"/>
              </w:rPr>
            </w:pPr>
            <w:r w:rsidRPr="00425F7F">
              <w:rPr>
                <w:lang w:val="ru-RU"/>
              </w:rPr>
              <w:t xml:space="preserve">Комплекс суточного </w:t>
            </w:r>
            <w:proofErr w:type="spellStart"/>
            <w:r w:rsidRPr="00425F7F">
              <w:rPr>
                <w:lang w:val="ru-RU"/>
              </w:rPr>
              <w:t>мониторирования</w:t>
            </w:r>
            <w:proofErr w:type="spellEnd"/>
            <w:r w:rsidRPr="00425F7F">
              <w:rPr>
                <w:lang w:val="ru-RU"/>
              </w:rPr>
              <w:t xml:space="preserve"> </w:t>
            </w:r>
            <w:r>
              <w:rPr>
                <w:lang w:val="ru-RU"/>
              </w:rPr>
              <w:t xml:space="preserve"> ЭКГ и </w:t>
            </w:r>
            <w:r w:rsidRPr="00425F7F">
              <w:rPr>
                <w:lang w:val="ru-RU"/>
              </w:rPr>
              <w:t>АД</w:t>
            </w:r>
            <w:r>
              <w:rPr>
                <w:lang w:val="ru-RU"/>
              </w:rPr>
              <w:t xml:space="preserve"> (10 регистраторов и ПК)</w:t>
            </w:r>
            <w:r w:rsidRPr="00425F7F">
              <w:rPr>
                <w:lang w:val="ru-RU"/>
              </w:rPr>
              <w:t xml:space="preserve"> </w:t>
            </w:r>
          </w:p>
          <w:p w:rsidR="009F7230" w:rsidRPr="00425F7F" w:rsidRDefault="009F7230" w:rsidP="008716F6">
            <w:pPr>
              <w:pStyle w:val="TableParagraph"/>
              <w:spacing w:after="120"/>
              <w:contextualSpacing/>
              <w:jc w:val="both"/>
            </w:pPr>
          </w:p>
        </w:tc>
      </w:tr>
      <w:tr w:rsidR="009F7230" w:rsidRPr="00425F7F" w:rsidTr="008716F6">
        <w:trPr>
          <w:gridAfter w:val="1"/>
          <w:wAfter w:w="86" w:type="pct"/>
          <w:trHeight w:val="1277"/>
          <w:jc w:val="center"/>
        </w:trPr>
        <w:tc>
          <w:tcPr>
            <w:tcW w:w="191" w:type="pct"/>
            <w:vMerge w:val="restart"/>
            <w:tcBorders>
              <w:top w:val="single" w:sz="6" w:space="0" w:color="000000"/>
              <w:left w:val="single" w:sz="4" w:space="0" w:color="000000"/>
              <w:bottom w:val="single" w:sz="6" w:space="0" w:color="000000"/>
              <w:right w:val="single" w:sz="6" w:space="0" w:color="000000"/>
            </w:tcBorders>
          </w:tcPr>
          <w:p w:rsidR="009F7230" w:rsidRPr="00425F7F" w:rsidRDefault="009F7230" w:rsidP="008716F6">
            <w:pPr>
              <w:pStyle w:val="TableParagraph"/>
              <w:spacing w:after="120"/>
              <w:contextualSpacing/>
              <w:jc w:val="both"/>
              <w:rPr>
                <w:b/>
              </w:rPr>
            </w:pPr>
            <w:r w:rsidRPr="00425F7F">
              <w:rPr>
                <w:b/>
              </w:rPr>
              <w:t>2</w:t>
            </w:r>
          </w:p>
        </w:tc>
        <w:tc>
          <w:tcPr>
            <w:tcW w:w="1135" w:type="pct"/>
            <w:vMerge w:val="restart"/>
            <w:tcBorders>
              <w:top w:val="single" w:sz="6" w:space="0" w:color="000000"/>
              <w:left w:val="single" w:sz="6" w:space="0" w:color="000000"/>
              <w:bottom w:val="single" w:sz="6" w:space="0" w:color="000000"/>
              <w:right w:val="single" w:sz="6" w:space="0" w:color="000000"/>
            </w:tcBorders>
          </w:tcPr>
          <w:p w:rsidR="009F7230" w:rsidRPr="00425F7F" w:rsidRDefault="009F7230" w:rsidP="008716F6">
            <w:pPr>
              <w:pStyle w:val="TableParagraph"/>
              <w:spacing w:after="120"/>
              <w:contextualSpacing/>
              <w:jc w:val="both"/>
              <w:rPr>
                <w:b/>
              </w:rPr>
            </w:pPr>
            <w:r w:rsidRPr="00425F7F">
              <w:rPr>
                <w:b/>
              </w:rPr>
              <w:t>Требования к комплектации</w:t>
            </w:r>
          </w:p>
        </w:tc>
        <w:tc>
          <w:tcPr>
            <w:tcW w:w="235" w:type="pct"/>
            <w:tcBorders>
              <w:top w:val="single" w:sz="6" w:space="0" w:color="000000"/>
              <w:left w:val="single" w:sz="6" w:space="0" w:color="000000"/>
              <w:right w:val="single" w:sz="6" w:space="0" w:color="000000"/>
            </w:tcBorders>
          </w:tcPr>
          <w:p w:rsidR="009F7230" w:rsidRPr="00425F7F" w:rsidRDefault="009F7230" w:rsidP="008716F6">
            <w:pPr>
              <w:pStyle w:val="TableParagraph"/>
              <w:spacing w:after="120"/>
              <w:contextualSpacing/>
              <w:rPr>
                <w:i/>
              </w:rPr>
            </w:pPr>
            <w:r w:rsidRPr="00425F7F">
              <w:rPr>
                <w:i/>
              </w:rPr>
              <w:t>№ п/п</w:t>
            </w:r>
          </w:p>
        </w:tc>
        <w:tc>
          <w:tcPr>
            <w:tcW w:w="1151" w:type="pct"/>
            <w:tcBorders>
              <w:top w:val="single" w:sz="6" w:space="0" w:color="000000"/>
              <w:left w:val="single" w:sz="6" w:space="0" w:color="000000"/>
              <w:right w:val="single" w:sz="6" w:space="0" w:color="000000"/>
            </w:tcBorders>
          </w:tcPr>
          <w:p w:rsidR="009F7230" w:rsidRPr="00425F7F" w:rsidRDefault="009F7230" w:rsidP="008716F6">
            <w:pPr>
              <w:pStyle w:val="TableParagraph"/>
              <w:spacing w:after="120"/>
              <w:contextualSpacing/>
              <w:rPr>
                <w:i/>
              </w:rPr>
            </w:pPr>
            <w:r w:rsidRPr="00425F7F">
              <w:rPr>
                <w:i/>
              </w:rPr>
              <w:t>Наименование комплектующего к медицинской технике (в соответствии с государственным реестром медицинских изделий)</w:t>
            </w:r>
          </w:p>
        </w:tc>
        <w:tc>
          <w:tcPr>
            <w:tcW w:w="1642" w:type="pct"/>
            <w:tcBorders>
              <w:top w:val="single" w:sz="6" w:space="0" w:color="000000"/>
              <w:left w:val="single" w:sz="6" w:space="0" w:color="000000"/>
              <w:right w:val="single" w:sz="6" w:space="0" w:color="000000"/>
            </w:tcBorders>
          </w:tcPr>
          <w:p w:rsidR="009F7230" w:rsidRPr="00425F7F" w:rsidRDefault="009F7230" w:rsidP="008716F6">
            <w:pPr>
              <w:pStyle w:val="TableParagraph"/>
              <w:spacing w:after="120"/>
              <w:contextualSpacing/>
              <w:rPr>
                <w:i/>
              </w:rPr>
            </w:pPr>
            <w:r w:rsidRPr="00425F7F">
              <w:rPr>
                <w:i/>
              </w:rPr>
              <w:t>Модель и (или) марка, каталожный номер, краткая техническая характеристика комплектующего к медицинской технике</w:t>
            </w:r>
          </w:p>
        </w:tc>
        <w:tc>
          <w:tcPr>
            <w:tcW w:w="560" w:type="pct"/>
            <w:tcBorders>
              <w:top w:val="single" w:sz="6" w:space="0" w:color="000000"/>
              <w:left w:val="single" w:sz="6" w:space="0" w:color="000000"/>
              <w:right w:val="single" w:sz="4" w:space="0" w:color="000000"/>
            </w:tcBorders>
          </w:tcPr>
          <w:p w:rsidR="009F7230" w:rsidRPr="00425F7F" w:rsidRDefault="009F7230" w:rsidP="008716F6">
            <w:pPr>
              <w:pStyle w:val="TableParagraph"/>
              <w:spacing w:after="120"/>
              <w:contextualSpacing/>
              <w:rPr>
                <w:i/>
              </w:rPr>
            </w:pPr>
            <w:r w:rsidRPr="00425F7F">
              <w:rPr>
                <w:i/>
              </w:rPr>
              <w:t xml:space="preserve">Требуемое </w:t>
            </w:r>
            <w:r w:rsidRPr="00425F7F">
              <w:rPr>
                <w:i/>
                <w:spacing w:val="-1"/>
              </w:rPr>
              <w:t>количество</w:t>
            </w:r>
          </w:p>
          <w:p w:rsidR="009F7230" w:rsidRPr="00425F7F" w:rsidRDefault="009F7230" w:rsidP="008716F6">
            <w:pPr>
              <w:pStyle w:val="TableParagraph"/>
              <w:spacing w:after="120"/>
              <w:contextualSpacing/>
              <w:rPr>
                <w:i/>
              </w:rPr>
            </w:pPr>
            <w:r w:rsidRPr="00425F7F">
              <w:rPr>
                <w:i/>
              </w:rPr>
              <w:t>(с указанием единицы измерения)</w:t>
            </w:r>
          </w:p>
        </w:tc>
      </w:tr>
      <w:tr w:rsidR="009F7230" w:rsidRPr="00425F7F" w:rsidTr="008716F6">
        <w:trPr>
          <w:gridAfter w:val="1"/>
          <w:wAfter w:w="86" w:type="pct"/>
          <w:trHeight w:val="291"/>
          <w:jc w:val="center"/>
        </w:trPr>
        <w:tc>
          <w:tcPr>
            <w:tcW w:w="191" w:type="pct"/>
            <w:vMerge/>
            <w:tcBorders>
              <w:top w:val="nil"/>
              <w:left w:val="single" w:sz="4"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3588" w:type="pct"/>
            <w:gridSpan w:val="4"/>
            <w:tcBorders>
              <w:left w:val="single" w:sz="6" w:space="0" w:color="000000"/>
              <w:right w:val="single" w:sz="4" w:space="0" w:color="000000"/>
            </w:tcBorders>
          </w:tcPr>
          <w:p w:rsidR="009F7230" w:rsidRPr="00425F7F" w:rsidRDefault="009F7230" w:rsidP="008716F6">
            <w:pPr>
              <w:pStyle w:val="TableParagraph"/>
              <w:spacing w:after="120"/>
              <w:contextualSpacing/>
              <w:jc w:val="both"/>
              <w:rPr>
                <w:i/>
              </w:rPr>
            </w:pPr>
            <w:r w:rsidRPr="00425F7F">
              <w:rPr>
                <w:i/>
              </w:rPr>
              <w:t>Основные комплектующие</w:t>
            </w:r>
          </w:p>
        </w:tc>
      </w:tr>
      <w:tr w:rsidR="009F7230" w:rsidRPr="00425F7F" w:rsidTr="008716F6">
        <w:trPr>
          <w:gridAfter w:val="1"/>
          <w:wAfter w:w="86" w:type="pct"/>
          <w:trHeight w:val="62"/>
          <w:jc w:val="center"/>
        </w:trPr>
        <w:tc>
          <w:tcPr>
            <w:tcW w:w="191" w:type="pct"/>
            <w:vMerge/>
            <w:tcBorders>
              <w:top w:val="nil"/>
              <w:left w:val="single" w:sz="4"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235" w:type="pct"/>
            <w:tcBorders>
              <w:left w:val="single" w:sz="6" w:space="0" w:color="000000"/>
              <w:bottom w:val="single" w:sz="6" w:space="0" w:color="000000"/>
              <w:right w:val="single" w:sz="2" w:space="0" w:color="000000"/>
            </w:tcBorders>
          </w:tcPr>
          <w:p w:rsidR="009F7230" w:rsidRPr="00425F7F" w:rsidRDefault="009F7230" w:rsidP="008716F6">
            <w:pPr>
              <w:pStyle w:val="TableParagraph"/>
              <w:spacing w:after="120"/>
              <w:contextualSpacing/>
              <w:jc w:val="both"/>
              <w:rPr>
                <w:lang w:val="ru-RU"/>
              </w:rPr>
            </w:pPr>
            <w:r w:rsidRPr="00425F7F">
              <w:rPr>
                <w:lang w:val="ru-RU"/>
              </w:rPr>
              <w:t>1.</w:t>
            </w:r>
          </w:p>
        </w:tc>
        <w:tc>
          <w:tcPr>
            <w:tcW w:w="1151" w:type="pct"/>
            <w:tcBorders>
              <w:left w:val="single" w:sz="2" w:space="0" w:color="000000"/>
              <w:bottom w:val="single" w:sz="6" w:space="0" w:color="000000"/>
              <w:right w:val="single" w:sz="2" w:space="0" w:color="000000"/>
            </w:tcBorders>
          </w:tcPr>
          <w:p w:rsidR="009F7230" w:rsidRPr="00425F7F" w:rsidRDefault="009F7230" w:rsidP="008716F6">
            <w:pPr>
              <w:pStyle w:val="TableParagraph"/>
              <w:contextualSpacing/>
              <w:jc w:val="both"/>
              <w:rPr>
                <w:szCs w:val="20"/>
                <w:lang w:val="ru-RU"/>
              </w:rPr>
            </w:pPr>
            <w:r w:rsidRPr="00425F7F">
              <w:rPr>
                <w:szCs w:val="20"/>
                <w:lang w:val="ru-RU"/>
              </w:rPr>
              <w:t xml:space="preserve">Регистрирующий блок АД </w:t>
            </w:r>
          </w:p>
        </w:tc>
        <w:tc>
          <w:tcPr>
            <w:tcW w:w="1642" w:type="pct"/>
            <w:tcBorders>
              <w:left w:val="single" w:sz="2" w:space="0" w:color="000000"/>
              <w:bottom w:val="single" w:sz="6" w:space="0" w:color="000000"/>
              <w:right w:val="single" w:sz="2" w:space="0" w:color="000000"/>
            </w:tcBorders>
          </w:tcPr>
          <w:p w:rsidR="009F7230" w:rsidRPr="00425F7F" w:rsidRDefault="009F7230" w:rsidP="008716F6">
            <w:pPr>
              <w:pStyle w:val="TableParagraph"/>
              <w:rPr>
                <w:lang w:val="ru-RU"/>
              </w:rPr>
            </w:pPr>
            <w:r w:rsidRPr="00425F7F">
              <w:rPr>
                <w:lang w:val="ru-RU"/>
              </w:rPr>
              <w:t xml:space="preserve">Комплекс суточного </w:t>
            </w:r>
            <w:proofErr w:type="spellStart"/>
            <w:r w:rsidRPr="00425F7F">
              <w:rPr>
                <w:lang w:val="ru-RU"/>
              </w:rPr>
              <w:t>мониторирования</w:t>
            </w:r>
            <w:proofErr w:type="spellEnd"/>
            <w:r w:rsidRPr="00425F7F">
              <w:rPr>
                <w:lang w:val="ru-RU"/>
              </w:rPr>
              <w:t xml:space="preserve"> АД предназначен для записи измерений показателей АД у пациента в течение не менее 24 часов,  хранения полученных данных в энергонезависимой памяти до  последующего их ввода в компьютер для обработки и формирования итогового документа. </w:t>
            </w:r>
          </w:p>
          <w:p w:rsidR="009F7230" w:rsidRPr="00425F7F" w:rsidRDefault="009F7230" w:rsidP="008716F6">
            <w:pPr>
              <w:pStyle w:val="TableParagraph"/>
              <w:rPr>
                <w:lang w:val="ru-RU"/>
              </w:rPr>
            </w:pPr>
            <w:r w:rsidRPr="00425F7F">
              <w:rPr>
                <w:shd w:val="clear" w:color="auto" w:fill="FFFFFF"/>
              </w:rPr>
              <w:t>Наличие сертификата об утверждении типа средств измерений.</w:t>
            </w:r>
            <w:r w:rsidRPr="00425F7F">
              <w:rPr>
                <w:rFonts w:ascii="Arial" w:hAnsi="Arial" w:cs="Arial"/>
              </w:rPr>
              <w:br/>
            </w:r>
            <w:r w:rsidRPr="00425F7F">
              <w:rPr>
                <w:shd w:val="clear" w:color="auto" w:fill="FFFFFF"/>
              </w:rPr>
              <w:t>Наличие Регистрационного</w:t>
            </w:r>
            <w:r w:rsidRPr="00425F7F">
              <w:rPr>
                <w:shd w:val="clear" w:color="auto" w:fill="FFFFFF"/>
                <w:lang w:val="ru-RU"/>
              </w:rPr>
              <w:t xml:space="preserve"> </w:t>
            </w:r>
            <w:r w:rsidRPr="00425F7F">
              <w:rPr>
                <w:rStyle w:val="il"/>
                <w:shd w:val="clear" w:color="auto" w:fill="FFFFFF"/>
              </w:rPr>
              <w:t>Удостоверения</w:t>
            </w:r>
            <w:r w:rsidRPr="00425F7F">
              <w:rPr>
                <w:shd w:val="clear" w:color="auto" w:fill="FFFFFF"/>
                <w:lang w:val="ru-RU"/>
              </w:rPr>
              <w:t xml:space="preserve"> </w:t>
            </w:r>
            <w:r w:rsidRPr="00425F7F">
              <w:rPr>
                <w:shd w:val="clear" w:color="auto" w:fill="FFFFFF"/>
              </w:rPr>
              <w:t>Министерства</w:t>
            </w:r>
            <w:r w:rsidRPr="00425F7F">
              <w:rPr>
                <w:shd w:val="clear" w:color="auto" w:fill="FFFFFF"/>
                <w:lang w:val="ru-RU"/>
              </w:rPr>
              <w:t xml:space="preserve"> </w:t>
            </w:r>
            <w:r w:rsidRPr="00425F7F">
              <w:rPr>
                <w:shd w:val="clear" w:color="auto" w:fill="FFFFFF"/>
              </w:rPr>
              <w:t>здравоохранения и социального развития Республики Казахстан.</w:t>
            </w:r>
          </w:p>
          <w:p w:rsidR="009F7230" w:rsidRPr="00425F7F" w:rsidRDefault="009F7230" w:rsidP="008716F6">
            <w:pPr>
              <w:pStyle w:val="TableParagraph"/>
              <w:rPr>
                <w:lang w:val="ru-RU"/>
              </w:rPr>
            </w:pPr>
          </w:p>
          <w:p w:rsidR="009F7230" w:rsidRPr="00425F7F" w:rsidRDefault="009F7230" w:rsidP="008716F6">
            <w:pPr>
              <w:pStyle w:val="TableParagraph"/>
              <w:rPr>
                <w:lang w:val="ru-RU"/>
              </w:rPr>
            </w:pPr>
            <w:proofErr w:type="gramStart"/>
            <w:r w:rsidRPr="00425F7F">
              <w:rPr>
                <w:lang w:val="ru-RU"/>
              </w:rPr>
              <w:t>Регистратор</w:t>
            </w:r>
            <w:proofErr w:type="gramEnd"/>
            <w:r w:rsidRPr="00425F7F">
              <w:rPr>
                <w:lang w:val="ru-RU"/>
              </w:rPr>
              <w:t xml:space="preserve"> носимый для суточного </w:t>
            </w:r>
            <w:proofErr w:type="spellStart"/>
            <w:r w:rsidRPr="00425F7F">
              <w:rPr>
                <w:lang w:val="ru-RU"/>
              </w:rPr>
              <w:t>мониторирования</w:t>
            </w:r>
            <w:proofErr w:type="spellEnd"/>
            <w:r w:rsidRPr="00425F7F">
              <w:rPr>
                <w:lang w:val="ru-RU"/>
              </w:rPr>
              <w:t xml:space="preserve"> АД с измерением по осциллометрическому методу.</w:t>
            </w:r>
          </w:p>
          <w:p w:rsidR="009F7230" w:rsidRPr="00425F7F" w:rsidRDefault="009F7230" w:rsidP="008716F6">
            <w:pPr>
              <w:pStyle w:val="TableParagraph"/>
              <w:rPr>
                <w:lang w:val="ru-RU"/>
              </w:rPr>
            </w:pPr>
          </w:p>
          <w:p w:rsidR="009F7230" w:rsidRPr="00425F7F" w:rsidRDefault="009F7230" w:rsidP="008716F6">
            <w:pPr>
              <w:pStyle w:val="TableParagraph"/>
              <w:rPr>
                <w:b/>
                <w:lang w:val="ru-RU"/>
              </w:rPr>
            </w:pPr>
            <w:proofErr w:type="spellStart"/>
            <w:r w:rsidRPr="00425F7F">
              <w:rPr>
                <w:b/>
                <w:lang w:val="ru-RU"/>
              </w:rPr>
              <w:t>Мониторирование</w:t>
            </w:r>
            <w:proofErr w:type="spellEnd"/>
            <w:r w:rsidRPr="00425F7F">
              <w:rPr>
                <w:b/>
                <w:lang w:val="ru-RU"/>
              </w:rPr>
              <w:t xml:space="preserve"> АД:</w:t>
            </w:r>
          </w:p>
          <w:p w:rsidR="009F7230" w:rsidRPr="00425F7F" w:rsidRDefault="009F7230" w:rsidP="008716F6">
            <w:pPr>
              <w:pStyle w:val="TableParagraph"/>
              <w:rPr>
                <w:lang w:val="ru-RU"/>
              </w:rPr>
            </w:pPr>
            <w:r w:rsidRPr="00425F7F">
              <w:rPr>
                <w:lang w:val="ru-RU"/>
              </w:rPr>
              <w:t>Диапазон измерения: в диапазоне 20-280 мм рт. ст.,</w:t>
            </w:r>
          </w:p>
          <w:p w:rsidR="009F7230" w:rsidRPr="00425F7F" w:rsidRDefault="009F7230" w:rsidP="008716F6">
            <w:pPr>
              <w:pStyle w:val="TableParagraph"/>
              <w:rPr>
                <w:lang w:val="ru-RU"/>
              </w:rPr>
            </w:pPr>
            <w:r w:rsidRPr="00425F7F">
              <w:rPr>
                <w:lang w:val="ru-RU"/>
              </w:rPr>
              <w:lastRenderedPageBreak/>
              <w:t>Точность измерения: ±3 мм рт. ст.</w:t>
            </w:r>
          </w:p>
          <w:p w:rsidR="009F7230" w:rsidRPr="00425F7F" w:rsidRDefault="009F7230" w:rsidP="008716F6">
            <w:pPr>
              <w:pStyle w:val="TableParagraph"/>
              <w:rPr>
                <w:lang w:val="ru-RU"/>
              </w:rPr>
            </w:pPr>
            <w:r w:rsidRPr="00425F7F">
              <w:rPr>
                <w:lang w:val="ru-RU"/>
              </w:rPr>
              <w:t>Метод измерения: осциллометрический;</w:t>
            </w:r>
          </w:p>
          <w:p w:rsidR="009F7230" w:rsidRPr="00425F7F" w:rsidRDefault="009F7230" w:rsidP="008716F6">
            <w:pPr>
              <w:pStyle w:val="TableParagraph"/>
              <w:rPr>
                <w:lang w:val="ru-RU"/>
              </w:rPr>
            </w:pPr>
            <w:r w:rsidRPr="00425F7F">
              <w:rPr>
                <w:lang w:val="ru-RU"/>
              </w:rPr>
              <w:t xml:space="preserve">Наличие дисплея ЖКИ для индикации: </w:t>
            </w:r>
          </w:p>
          <w:p w:rsidR="009F7230" w:rsidRPr="00425F7F" w:rsidRDefault="009F7230" w:rsidP="008716F6">
            <w:pPr>
              <w:pStyle w:val="TableParagraph"/>
              <w:rPr>
                <w:lang w:val="ru-RU"/>
              </w:rPr>
            </w:pPr>
            <w:r w:rsidRPr="00425F7F">
              <w:rPr>
                <w:lang w:val="ru-RU"/>
              </w:rPr>
              <w:t>- результатов измерения;</w:t>
            </w:r>
          </w:p>
          <w:p w:rsidR="009F7230" w:rsidRPr="00425F7F" w:rsidRDefault="009F7230" w:rsidP="008716F6">
            <w:pPr>
              <w:pStyle w:val="TableParagraph"/>
              <w:rPr>
                <w:lang w:val="ru-RU"/>
              </w:rPr>
            </w:pPr>
            <w:r w:rsidRPr="00425F7F">
              <w:rPr>
                <w:lang w:val="ru-RU"/>
              </w:rPr>
              <w:t>- состояния аккумуляторов;</w:t>
            </w:r>
          </w:p>
          <w:p w:rsidR="009F7230" w:rsidRPr="00425F7F" w:rsidRDefault="009F7230" w:rsidP="008716F6">
            <w:pPr>
              <w:pStyle w:val="TableParagraph"/>
              <w:rPr>
                <w:lang w:val="ru-RU"/>
              </w:rPr>
            </w:pPr>
            <w:r w:rsidRPr="00425F7F">
              <w:rPr>
                <w:lang w:val="ru-RU"/>
              </w:rPr>
              <w:t>- сервисные функции.</w:t>
            </w:r>
          </w:p>
          <w:p w:rsidR="009F7230" w:rsidRPr="00425F7F" w:rsidRDefault="009F7230" w:rsidP="008716F6">
            <w:pPr>
              <w:pStyle w:val="TableParagraph"/>
              <w:rPr>
                <w:lang w:val="ru-RU"/>
              </w:rPr>
            </w:pPr>
            <w:r w:rsidRPr="00425F7F">
              <w:rPr>
                <w:lang w:val="ru-RU"/>
              </w:rPr>
              <w:t xml:space="preserve">Максимальная длительность </w:t>
            </w:r>
            <w:proofErr w:type="spellStart"/>
            <w:r w:rsidRPr="00425F7F">
              <w:rPr>
                <w:lang w:val="ru-RU"/>
              </w:rPr>
              <w:t>мониторирования</w:t>
            </w:r>
            <w:proofErr w:type="spellEnd"/>
            <w:r w:rsidRPr="00425F7F">
              <w:rPr>
                <w:lang w:val="ru-RU"/>
              </w:rPr>
              <w:t>: не менее 72 часов;</w:t>
            </w:r>
          </w:p>
          <w:p w:rsidR="009F7230" w:rsidRPr="00425F7F" w:rsidRDefault="009F7230" w:rsidP="008716F6">
            <w:pPr>
              <w:pStyle w:val="TableParagraph"/>
              <w:rPr>
                <w:lang w:val="ru-RU"/>
              </w:rPr>
            </w:pPr>
            <w:r w:rsidRPr="00425F7F">
              <w:rPr>
                <w:lang w:val="ru-RU"/>
              </w:rPr>
              <w:t>Максимальное программируемое число измерений: 600 измерений;</w:t>
            </w:r>
          </w:p>
          <w:p w:rsidR="009F7230" w:rsidRPr="00425F7F" w:rsidRDefault="009F7230" w:rsidP="008716F6">
            <w:pPr>
              <w:pStyle w:val="TableParagraph"/>
              <w:rPr>
                <w:lang w:val="ru-RU"/>
              </w:rPr>
            </w:pPr>
            <w:r w:rsidRPr="00425F7F">
              <w:rPr>
                <w:lang w:val="ru-RU"/>
              </w:rPr>
              <w:t>Напряжение постоянного тока (в режиме суточной записи):от 2.2 до 3,4</w:t>
            </w:r>
            <w:proofErr w:type="gramStart"/>
            <w:r w:rsidRPr="00425F7F">
              <w:rPr>
                <w:lang w:val="ru-RU"/>
              </w:rPr>
              <w:t xml:space="preserve"> В</w:t>
            </w:r>
            <w:proofErr w:type="gramEnd"/>
            <w:r w:rsidRPr="00425F7F">
              <w:rPr>
                <w:lang w:val="ru-RU"/>
              </w:rPr>
              <w:t>;</w:t>
            </w:r>
          </w:p>
          <w:p w:rsidR="009F7230" w:rsidRPr="00425F7F" w:rsidRDefault="009F7230" w:rsidP="008716F6">
            <w:pPr>
              <w:pStyle w:val="TableParagraph"/>
              <w:rPr>
                <w:lang w:val="ru-RU"/>
              </w:rPr>
            </w:pPr>
            <w:r w:rsidRPr="00425F7F">
              <w:rPr>
                <w:lang w:val="ru-RU"/>
              </w:rPr>
              <w:t xml:space="preserve">Диапазон измерения давления в манжете: от 2,67 до 38,7 кПа (от 20 до 290 мм </w:t>
            </w:r>
            <w:proofErr w:type="spellStart"/>
            <w:r w:rsidRPr="00425F7F">
              <w:rPr>
                <w:lang w:val="ru-RU"/>
              </w:rPr>
              <w:t>рт.ст</w:t>
            </w:r>
            <w:proofErr w:type="spellEnd"/>
            <w:r w:rsidRPr="00425F7F">
              <w:rPr>
                <w:lang w:val="ru-RU"/>
              </w:rPr>
              <w:t>.);</w:t>
            </w:r>
          </w:p>
          <w:p w:rsidR="009F7230" w:rsidRPr="00425F7F" w:rsidRDefault="009F7230" w:rsidP="008716F6">
            <w:pPr>
              <w:pStyle w:val="TableParagraph"/>
              <w:rPr>
                <w:lang w:val="ru-RU"/>
              </w:rPr>
            </w:pPr>
            <w:r w:rsidRPr="00425F7F">
              <w:rPr>
                <w:lang w:val="ru-RU"/>
              </w:rPr>
              <w:t>Пределы допускаемой абсолютной погрешности измерения давления в манжете:</w:t>
            </w:r>
            <w:r>
              <w:rPr>
                <w:lang w:val="ru-RU"/>
              </w:rPr>
              <w:t xml:space="preserve"> </w:t>
            </w:r>
            <w:r w:rsidRPr="00425F7F">
              <w:rPr>
                <w:lang w:val="ru-RU"/>
              </w:rPr>
              <w:t xml:space="preserve">± 0,4 кПа (± 3 мм </w:t>
            </w:r>
            <w:proofErr w:type="spellStart"/>
            <w:r w:rsidRPr="00425F7F">
              <w:rPr>
                <w:lang w:val="ru-RU"/>
              </w:rPr>
              <w:t>рт</w:t>
            </w:r>
            <w:proofErr w:type="gramStart"/>
            <w:r w:rsidRPr="00425F7F">
              <w:rPr>
                <w:lang w:val="ru-RU"/>
              </w:rPr>
              <w:t>.с</w:t>
            </w:r>
            <w:proofErr w:type="gramEnd"/>
            <w:r w:rsidRPr="00425F7F">
              <w:rPr>
                <w:lang w:val="ru-RU"/>
              </w:rPr>
              <w:t>т</w:t>
            </w:r>
            <w:proofErr w:type="spellEnd"/>
            <w:r w:rsidRPr="00425F7F">
              <w:rPr>
                <w:lang w:val="ru-RU"/>
              </w:rPr>
              <w:t>);</w:t>
            </w:r>
          </w:p>
          <w:p w:rsidR="009F7230" w:rsidRPr="00425F7F" w:rsidRDefault="009F7230" w:rsidP="008716F6">
            <w:pPr>
              <w:pStyle w:val="TableParagraph"/>
              <w:rPr>
                <w:lang w:val="ru-RU"/>
              </w:rPr>
            </w:pPr>
            <w:r w:rsidRPr="00425F7F">
              <w:rPr>
                <w:lang w:val="ru-RU"/>
              </w:rPr>
              <w:t xml:space="preserve">Скорость спада давления в манжете в режиме декомпрессии: от 0,3 до 0,7 кПа/с (от 2 до 5 мм </w:t>
            </w:r>
            <w:proofErr w:type="spellStart"/>
            <w:r w:rsidRPr="00425F7F">
              <w:rPr>
                <w:lang w:val="ru-RU"/>
              </w:rPr>
              <w:t>рт.ст</w:t>
            </w:r>
            <w:proofErr w:type="spellEnd"/>
            <w:r w:rsidRPr="00425F7F">
              <w:rPr>
                <w:lang w:val="ru-RU"/>
              </w:rPr>
              <w:t>./с);</w:t>
            </w:r>
          </w:p>
          <w:p w:rsidR="009F7230" w:rsidRPr="00425F7F" w:rsidRDefault="009F7230" w:rsidP="008716F6">
            <w:pPr>
              <w:pStyle w:val="TableParagraph"/>
              <w:rPr>
                <w:lang w:val="ru-RU"/>
              </w:rPr>
            </w:pPr>
            <w:r w:rsidRPr="00425F7F">
              <w:rPr>
                <w:lang w:val="ru-RU"/>
              </w:rPr>
              <w:t xml:space="preserve">Время быстрого сброса давления в манжете от уровня 34,7 до 2 кПа (от 260 до 15 мм </w:t>
            </w:r>
            <w:proofErr w:type="spellStart"/>
            <w:r w:rsidRPr="00425F7F">
              <w:rPr>
                <w:lang w:val="ru-RU"/>
              </w:rPr>
              <w:t>рт.ст</w:t>
            </w:r>
            <w:proofErr w:type="spellEnd"/>
            <w:r w:rsidRPr="00425F7F">
              <w:rPr>
                <w:lang w:val="ru-RU"/>
              </w:rPr>
              <w:t>.): 10 с.</w:t>
            </w:r>
          </w:p>
          <w:p w:rsidR="009F7230" w:rsidRPr="00425F7F" w:rsidRDefault="009F7230" w:rsidP="008716F6">
            <w:pPr>
              <w:pStyle w:val="TableParagraph"/>
              <w:rPr>
                <w:lang w:val="ru-RU"/>
              </w:rPr>
            </w:pPr>
            <w:r w:rsidRPr="00425F7F">
              <w:rPr>
                <w:lang w:val="ru-RU"/>
              </w:rPr>
              <w:t>Время непрерывной работы регистраторов</w:t>
            </w:r>
            <w:r>
              <w:rPr>
                <w:lang w:val="ru-RU"/>
              </w:rPr>
              <w:t>:</w:t>
            </w:r>
            <w:r w:rsidRPr="00425F7F">
              <w:rPr>
                <w:lang w:val="ru-RU"/>
              </w:rPr>
              <w:t xml:space="preserve"> 24 – 72 ч.</w:t>
            </w:r>
            <w:r w:rsidRPr="00425F7F">
              <w:rPr>
                <w:lang w:val="ru-RU"/>
              </w:rPr>
              <w:tab/>
            </w:r>
          </w:p>
          <w:p w:rsidR="009F7230" w:rsidRPr="00425F7F" w:rsidRDefault="009F7230" w:rsidP="008716F6">
            <w:pPr>
              <w:pStyle w:val="TableParagraph"/>
              <w:rPr>
                <w:lang w:val="ru-RU"/>
              </w:rPr>
            </w:pPr>
            <w:r w:rsidRPr="00425F7F">
              <w:rPr>
                <w:lang w:val="ru-RU"/>
              </w:rPr>
              <w:t>Время установления рабочего режима: 10 мин.</w:t>
            </w:r>
          </w:p>
          <w:p w:rsidR="009F7230" w:rsidRPr="00425F7F" w:rsidRDefault="009F7230" w:rsidP="008716F6">
            <w:pPr>
              <w:pStyle w:val="TableParagraph"/>
              <w:rPr>
                <w:lang w:val="ru-RU"/>
              </w:rPr>
            </w:pPr>
            <w:r w:rsidRPr="00425F7F">
              <w:rPr>
                <w:lang w:val="ru-RU"/>
              </w:rPr>
              <w:t>Время передачи суточной записи из регистратора в ПК: не более 3 мин.</w:t>
            </w:r>
          </w:p>
          <w:p w:rsidR="009F7230" w:rsidRPr="00425F7F" w:rsidRDefault="009F7230" w:rsidP="008716F6">
            <w:pPr>
              <w:pStyle w:val="TableParagraph"/>
              <w:rPr>
                <w:lang w:val="ru-RU"/>
              </w:rPr>
            </w:pPr>
          </w:p>
          <w:p w:rsidR="009F7230" w:rsidRPr="00425F7F" w:rsidRDefault="009F7230" w:rsidP="008716F6">
            <w:pPr>
              <w:pStyle w:val="TableParagraph"/>
              <w:rPr>
                <w:lang w:val="ru-RU"/>
              </w:rPr>
            </w:pPr>
            <w:r w:rsidRPr="00425F7F">
              <w:rPr>
                <w:lang w:val="ru-RU"/>
              </w:rPr>
              <w:t>Независимость результатов измерения от климатических условий;</w:t>
            </w:r>
          </w:p>
          <w:p w:rsidR="009F7230" w:rsidRPr="00425F7F" w:rsidRDefault="009F7230" w:rsidP="008716F6">
            <w:pPr>
              <w:pStyle w:val="TableParagraph"/>
              <w:rPr>
                <w:lang w:val="ru-RU"/>
              </w:rPr>
            </w:pPr>
            <w:r w:rsidRPr="00425F7F">
              <w:rPr>
                <w:lang w:val="ru-RU"/>
              </w:rPr>
              <w:t>Автоматическое определение типа манжеты (педиатрическая/большая);</w:t>
            </w:r>
          </w:p>
          <w:p w:rsidR="009F7230" w:rsidRPr="00425F7F" w:rsidRDefault="009F7230" w:rsidP="008716F6">
            <w:pPr>
              <w:pStyle w:val="TableParagraph"/>
              <w:rPr>
                <w:lang w:val="ru-RU"/>
              </w:rPr>
            </w:pPr>
            <w:r w:rsidRPr="00425F7F">
              <w:rPr>
                <w:lang w:val="ru-RU"/>
              </w:rPr>
              <w:t>Возможность установления пределов накачиваемого давления для взрослого и педиатрического режимов.</w:t>
            </w:r>
          </w:p>
          <w:p w:rsidR="009F7230" w:rsidRPr="00425F7F" w:rsidRDefault="009F7230" w:rsidP="008716F6">
            <w:pPr>
              <w:pStyle w:val="TableParagraph"/>
              <w:rPr>
                <w:lang w:val="ru-RU"/>
              </w:rPr>
            </w:pPr>
            <w:r w:rsidRPr="00425F7F">
              <w:rPr>
                <w:lang w:val="ru-RU"/>
              </w:rPr>
              <w:t>Энергонезависимая память для хранения данных;</w:t>
            </w:r>
          </w:p>
          <w:p w:rsidR="009F7230" w:rsidRPr="00425F7F" w:rsidRDefault="009F7230" w:rsidP="008716F6">
            <w:pPr>
              <w:pStyle w:val="TableParagraph"/>
              <w:rPr>
                <w:lang w:val="ru-RU"/>
              </w:rPr>
            </w:pPr>
            <w:r w:rsidRPr="00425F7F">
              <w:rPr>
                <w:lang w:val="ru-RU"/>
              </w:rPr>
              <w:t>Независимый аварийный канал для измерения и управления прибором, включая дополнительный датчик давления, усилитель, контроллер и схему управления клапанами и компрессором;</w:t>
            </w:r>
          </w:p>
          <w:p w:rsidR="009F7230" w:rsidRPr="00425F7F" w:rsidRDefault="009F7230" w:rsidP="008716F6">
            <w:pPr>
              <w:pStyle w:val="TableParagraph"/>
              <w:rPr>
                <w:lang w:val="ru-RU"/>
              </w:rPr>
            </w:pPr>
            <w:r w:rsidRPr="00425F7F">
              <w:rPr>
                <w:lang w:val="ru-RU"/>
              </w:rPr>
              <w:lastRenderedPageBreak/>
              <w:t>Бесступенчатое (непрерывное) стравливание воздуха из манжеты при измерении;</w:t>
            </w:r>
          </w:p>
          <w:p w:rsidR="009F7230" w:rsidRPr="00425F7F" w:rsidRDefault="009F7230" w:rsidP="008716F6">
            <w:pPr>
              <w:pStyle w:val="TableParagraph"/>
              <w:rPr>
                <w:lang w:val="ru-RU"/>
              </w:rPr>
            </w:pPr>
            <w:r w:rsidRPr="00425F7F">
              <w:rPr>
                <w:lang w:val="ru-RU"/>
              </w:rPr>
              <w:t>Функция внепланового пуска и остановки измерения;</w:t>
            </w:r>
          </w:p>
          <w:p w:rsidR="009F7230" w:rsidRPr="00425F7F" w:rsidRDefault="009F7230" w:rsidP="008716F6">
            <w:pPr>
              <w:pStyle w:val="TableParagraph"/>
              <w:rPr>
                <w:lang w:val="ru-RU"/>
              </w:rPr>
            </w:pPr>
            <w:r w:rsidRPr="00425F7F">
              <w:rPr>
                <w:lang w:val="ru-RU"/>
              </w:rPr>
              <w:t>Способ передачи данных на ПК при разгрузке монитора АД: беспроводной.</w:t>
            </w:r>
          </w:p>
          <w:p w:rsidR="009F7230" w:rsidRPr="00425F7F" w:rsidRDefault="009F7230" w:rsidP="008716F6">
            <w:pPr>
              <w:pStyle w:val="TableParagraph"/>
              <w:rPr>
                <w:lang w:val="ru-RU"/>
              </w:rPr>
            </w:pPr>
            <w:r w:rsidRPr="00425F7F">
              <w:rPr>
                <w:lang w:val="ru-RU"/>
              </w:rPr>
              <w:t>Хранение осциллограмм  по каждому измерению в памяти; просмотр осциллограмм пульсаций давления в манжете; верификация измерений.</w:t>
            </w:r>
          </w:p>
          <w:p w:rsidR="009F7230" w:rsidRPr="00425F7F" w:rsidRDefault="009F7230" w:rsidP="008716F6">
            <w:pPr>
              <w:pStyle w:val="TableParagraph"/>
              <w:rPr>
                <w:lang w:val="ru-RU"/>
              </w:rPr>
            </w:pPr>
            <w:r w:rsidRPr="00425F7F">
              <w:rPr>
                <w:lang w:val="ru-RU"/>
              </w:rPr>
              <w:t>Индивидуальные настройки пользователя, создание индивидуальных планов суточного измерения: ночного, дневного, специальных периодов и интервалов.</w:t>
            </w:r>
          </w:p>
          <w:p w:rsidR="009F7230" w:rsidRPr="00425F7F" w:rsidRDefault="009F7230" w:rsidP="008716F6">
            <w:pPr>
              <w:pStyle w:val="TableParagraph"/>
              <w:rPr>
                <w:lang w:val="ru-RU"/>
              </w:rPr>
            </w:pPr>
          </w:p>
          <w:p w:rsidR="009F7230" w:rsidRPr="00425F7F" w:rsidRDefault="009F7230" w:rsidP="008716F6">
            <w:pPr>
              <w:pStyle w:val="TableParagraph"/>
              <w:rPr>
                <w:b/>
                <w:lang w:val="ru-RU"/>
              </w:rPr>
            </w:pPr>
            <w:r w:rsidRPr="00425F7F">
              <w:rPr>
                <w:b/>
                <w:lang w:val="ru-RU"/>
              </w:rPr>
              <w:t>Органы управления:</w:t>
            </w:r>
          </w:p>
          <w:p w:rsidR="009F7230" w:rsidRPr="00425F7F" w:rsidRDefault="009F7230" w:rsidP="008716F6">
            <w:pPr>
              <w:pStyle w:val="TableParagraph"/>
              <w:rPr>
                <w:lang w:val="ru-RU"/>
              </w:rPr>
            </w:pPr>
            <w:r w:rsidRPr="00425F7F">
              <w:rPr>
                <w:lang w:val="ru-RU"/>
              </w:rPr>
              <w:t>- Жидкокристаллический индикатор (дисплей);</w:t>
            </w:r>
          </w:p>
          <w:p w:rsidR="009F7230" w:rsidRPr="00425F7F" w:rsidRDefault="009F7230" w:rsidP="008716F6">
            <w:pPr>
              <w:pStyle w:val="TableParagraph"/>
              <w:rPr>
                <w:lang w:val="ru-RU"/>
              </w:rPr>
            </w:pPr>
            <w:r w:rsidRPr="00425F7F">
              <w:rPr>
                <w:lang w:val="ru-RU"/>
              </w:rPr>
              <w:t>- Кнопка управления;</w:t>
            </w:r>
          </w:p>
          <w:p w:rsidR="009F7230" w:rsidRPr="00425F7F" w:rsidRDefault="009F7230" w:rsidP="008716F6">
            <w:pPr>
              <w:pStyle w:val="TableParagraph"/>
              <w:rPr>
                <w:lang w:val="ru-RU"/>
              </w:rPr>
            </w:pPr>
            <w:r w:rsidRPr="00425F7F">
              <w:rPr>
                <w:lang w:val="ru-RU"/>
              </w:rPr>
              <w:t>- Выключатель питания монитора.</w:t>
            </w:r>
          </w:p>
          <w:p w:rsidR="009F7230" w:rsidRPr="00425F7F" w:rsidRDefault="009F7230" w:rsidP="008716F6">
            <w:pPr>
              <w:pStyle w:val="TableParagraph"/>
              <w:rPr>
                <w:lang w:val="ru-RU"/>
              </w:rPr>
            </w:pPr>
          </w:p>
          <w:p w:rsidR="009F7230" w:rsidRPr="00425F7F" w:rsidRDefault="009F7230" w:rsidP="008716F6">
            <w:pPr>
              <w:pStyle w:val="TableParagraph"/>
              <w:rPr>
                <w:lang w:val="ru-RU"/>
              </w:rPr>
            </w:pPr>
            <w:r w:rsidRPr="00425F7F">
              <w:rPr>
                <w:lang w:val="ru-RU"/>
              </w:rPr>
              <w:t>Нажатием кнопки управления пациент может зарегистрировать в памяти монитора отметку о своем состоянии, провести добавочное измерение, а также прервать начатое измерение.</w:t>
            </w:r>
          </w:p>
          <w:p w:rsidR="009F7230" w:rsidRPr="00425F7F" w:rsidRDefault="009F7230" w:rsidP="008716F6">
            <w:pPr>
              <w:pStyle w:val="TableParagraph"/>
              <w:rPr>
                <w:lang w:val="ru-RU"/>
              </w:rPr>
            </w:pPr>
          </w:p>
          <w:p w:rsidR="009F7230" w:rsidRPr="00425F7F" w:rsidRDefault="009F7230" w:rsidP="008716F6">
            <w:pPr>
              <w:pStyle w:val="TableParagraph"/>
              <w:rPr>
                <w:lang w:val="ru-RU"/>
              </w:rPr>
            </w:pPr>
            <w:r w:rsidRPr="00425F7F">
              <w:rPr>
                <w:lang w:val="ru-RU"/>
              </w:rPr>
              <w:t xml:space="preserve">Выключатель питания монитора позволяет в любой момент выключить питание монитора, обеспечив, в случае необходимости, быстрый сброс давления с временной приостановкой процесса </w:t>
            </w:r>
            <w:proofErr w:type="spellStart"/>
            <w:r w:rsidRPr="00425F7F">
              <w:rPr>
                <w:lang w:val="ru-RU"/>
              </w:rPr>
              <w:t>мониторирования</w:t>
            </w:r>
            <w:proofErr w:type="spellEnd"/>
            <w:r w:rsidRPr="00425F7F">
              <w:rPr>
                <w:lang w:val="ru-RU"/>
              </w:rPr>
              <w:t>.</w:t>
            </w:r>
          </w:p>
          <w:p w:rsidR="009F7230" w:rsidRPr="00425F7F" w:rsidRDefault="009F7230" w:rsidP="008716F6">
            <w:pPr>
              <w:pStyle w:val="TableParagraph"/>
              <w:rPr>
                <w:lang w:val="ru-RU"/>
              </w:rPr>
            </w:pPr>
          </w:p>
          <w:p w:rsidR="009F7230" w:rsidRPr="00425F7F" w:rsidRDefault="009F7230" w:rsidP="008716F6">
            <w:pPr>
              <w:pStyle w:val="TableParagraph"/>
              <w:rPr>
                <w:lang w:val="ru-RU"/>
              </w:rPr>
            </w:pPr>
            <w:r w:rsidRPr="00425F7F">
              <w:rPr>
                <w:lang w:val="ru-RU"/>
              </w:rPr>
              <w:t xml:space="preserve">Жидкокристаллический индикатор предназначен </w:t>
            </w:r>
            <w:proofErr w:type="gramStart"/>
            <w:r w:rsidRPr="00425F7F">
              <w:rPr>
                <w:lang w:val="ru-RU"/>
              </w:rPr>
              <w:t>для</w:t>
            </w:r>
            <w:proofErr w:type="gramEnd"/>
            <w:r w:rsidRPr="00425F7F">
              <w:rPr>
                <w:lang w:val="ru-RU"/>
              </w:rPr>
              <w:t>:</w:t>
            </w:r>
          </w:p>
          <w:p w:rsidR="009F7230" w:rsidRPr="00425F7F" w:rsidRDefault="009F7230" w:rsidP="008716F6">
            <w:pPr>
              <w:pStyle w:val="TableParagraph"/>
              <w:rPr>
                <w:lang w:val="ru-RU"/>
              </w:rPr>
            </w:pPr>
            <w:r w:rsidRPr="00425F7F">
              <w:rPr>
                <w:lang w:val="ru-RU"/>
              </w:rPr>
              <w:t>- Определения текущего времени с целью отметки в «дневнике пациента»;</w:t>
            </w:r>
          </w:p>
          <w:p w:rsidR="009F7230" w:rsidRPr="00425F7F" w:rsidRDefault="009F7230" w:rsidP="008716F6">
            <w:pPr>
              <w:pStyle w:val="TableParagraph"/>
              <w:rPr>
                <w:lang w:val="ru-RU"/>
              </w:rPr>
            </w:pPr>
            <w:r w:rsidRPr="00425F7F">
              <w:rPr>
                <w:lang w:val="ru-RU"/>
              </w:rPr>
              <w:t>- Определения текущих величин систолического и диастолического давления (как результат проведенного измерения);</w:t>
            </w:r>
          </w:p>
          <w:p w:rsidR="009F7230" w:rsidRPr="00425F7F" w:rsidRDefault="009F7230" w:rsidP="008716F6">
            <w:pPr>
              <w:pStyle w:val="TableParagraph"/>
              <w:rPr>
                <w:lang w:val="ru-RU"/>
              </w:rPr>
            </w:pPr>
            <w:r w:rsidRPr="00425F7F">
              <w:rPr>
                <w:lang w:val="ru-RU"/>
              </w:rPr>
              <w:t xml:space="preserve">- Определения текущего режима работы монитора. </w:t>
            </w:r>
          </w:p>
          <w:p w:rsidR="009F7230" w:rsidRPr="00425F7F" w:rsidRDefault="009F7230" w:rsidP="008716F6">
            <w:pPr>
              <w:pStyle w:val="TableParagraph"/>
              <w:rPr>
                <w:lang w:val="ru-RU"/>
              </w:rPr>
            </w:pPr>
            <w:r w:rsidRPr="00425F7F">
              <w:rPr>
                <w:lang w:val="ru-RU"/>
              </w:rPr>
              <w:t>- Отображения текстовых и цифровых кодов ошибок.</w:t>
            </w:r>
          </w:p>
          <w:p w:rsidR="009F7230" w:rsidRPr="00425F7F" w:rsidRDefault="009F7230" w:rsidP="008716F6">
            <w:pPr>
              <w:pStyle w:val="TableParagraph"/>
              <w:rPr>
                <w:lang w:val="ru-RU"/>
              </w:rPr>
            </w:pPr>
          </w:p>
          <w:p w:rsidR="009F7230" w:rsidRPr="00425F7F" w:rsidRDefault="009F7230" w:rsidP="008716F6">
            <w:pPr>
              <w:pStyle w:val="TableParagraph"/>
              <w:rPr>
                <w:lang w:val="ru-RU"/>
              </w:rPr>
            </w:pPr>
            <w:r w:rsidRPr="00425F7F">
              <w:rPr>
                <w:lang w:val="ru-RU"/>
              </w:rPr>
              <w:t xml:space="preserve">Монитор не требует специального выключения питания при замене аккумуляторов и позволяет производить замену аккумуляторов в процессе ношения без прекращения процесса </w:t>
            </w:r>
            <w:proofErr w:type="spellStart"/>
            <w:r w:rsidRPr="00425F7F">
              <w:rPr>
                <w:lang w:val="ru-RU"/>
              </w:rPr>
              <w:t>мониторирования</w:t>
            </w:r>
            <w:proofErr w:type="spellEnd"/>
            <w:r w:rsidRPr="00425F7F">
              <w:rPr>
                <w:lang w:val="ru-RU"/>
              </w:rPr>
              <w:t>.</w:t>
            </w:r>
          </w:p>
          <w:p w:rsidR="009F7230" w:rsidRPr="00425F7F" w:rsidRDefault="009F7230" w:rsidP="008716F6">
            <w:pPr>
              <w:pStyle w:val="TableParagraph"/>
              <w:rPr>
                <w:lang w:val="ru-RU"/>
              </w:rPr>
            </w:pPr>
          </w:p>
          <w:p w:rsidR="009F7230" w:rsidRPr="00425F7F" w:rsidRDefault="009F7230" w:rsidP="008716F6">
            <w:pPr>
              <w:pStyle w:val="TableParagraph"/>
              <w:rPr>
                <w:lang w:val="ru-RU"/>
              </w:rPr>
            </w:pPr>
            <w:r w:rsidRPr="00425F7F">
              <w:rPr>
                <w:lang w:val="ru-RU"/>
              </w:rPr>
              <w:t>Наличие руководства по эксплуатации на государственном и русском языке.</w:t>
            </w:r>
          </w:p>
          <w:p w:rsidR="009F7230" w:rsidRPr="00425F7F" w:rsidRDefault="009F7230" w:rsidP="008716F6">
            <w:pPr>
              <w:pStyle w:val="TableParagraph"/>
              <w:rPr>
                <w:lang w:val="ru-RU"/>
              </w:rPr>
            </w:pPr>
          </w:p>
          <w:p w:rsidR="009F7230" w:rsidRPr="00425F7F" w:rsidRDefault="009F7230" w:rsidP="008716F6">
            <w:pPr>
              <w:pStyle w:val="TableParagraph"/>
              <w:rPr>
                <w:lang w:val="ru-RU"/>
              </w:rPr>
            </w:pPr>
            <w:r w:rsidRPr="00425F7F">
              <w:rPr>
                <w:lang w:val="ru-RU"/>
              </w:rPr>
              <w:t xml:space="preserve">Вес: </w:t>
            </w:r>
            <w:r>
              <w:rPr>
                <w:lang w:val="ru-RU"/>
              </w:rPr>
              <w:t xml:space="preserve">не более </w:t>
            </w:r>
            <w:r w:rsidRPr="00425F7F">
              <w:rPr>
                <w:lang w:val="ru-RU"/>
              </w:rPr>
              <w:t>180 грамм.</w:t>
            </w:r>
          </w:p>
          <w:p w:rsidR="009F7230" w:rsidRPr="00425F7F" w:rsidRDefault="009F7230" w:rsidP="008716F6">
            <w:pPr>
              <w:pStyle w:val="TableParagraph"/>
              <w:rPr>
                <w:lang w:val="ru-RU"/>
              </w:rPr>
            </w:pPr>
            <w:r w:rsidRPr="00425F7F">
              <w:rPr>
                <w:lang w:val="ru-RU"/>
              </w:rPr>
              <w:t xml:space="preserve">Габариты: </w:t>
            </w:r>
            <w:r>
              <w:rPr>
                <w:lang w:val="ru-RU"/>
              </w:rPr>
              <w:t xml:space="preserve">не более </w:t>
            </w:r>
            <w:r w:rsidRPr="00425F7F">
              <w:rPr>
                <w:lang w:val="ru-RU"/>
              </w:rPr>
              <w:t>135 х 70 х 25 мм.</w:t>
            </w:r>
          </w:p>
        </w:tc>
        <w:tc>
          <w:tcPr>
            <w:tcW w:w="560" w:type="pct"/>
            <w:tcBorders>
              <w:left w:val="single" w:sz="2" w:space="0" w:color="000000"/>
              <w:right w:val="single" w:sz="4" w:space="0" w:color="000000"/>
            </w:tcBorders>
          </w:tcPr>
          <w:p w:rsidR="009F7230" w:rsidRPr="00425F7F" w:rsidRDefault="009F7230" w:rsidP="008716F6">
            <w:pPr>
              <w:pStyle w:val="TableParagraph"/>
              <w:rPr>
                <w:lang w:val="ru-RU"/>
              </w:rPr>
            </w:pPr>
            <w:r w:rsidRPr="00425F7F">
              <w:rPr>
                <w:lang w:val="ru-RU"/>
              </w:rPr>
              <w:lastRenderedPageBreak/>
              <w:t>1</w:t>
            </w:r>
            <w:r>
              <w:rPr>
                <w:lang w:val="ru-RU"/>
              </w:rPr>
              <w:t>0</w:t>
            </w:r>
            <w:r w:rsidRPr="00425F7F">
              <w:rPr>
                <w:lang w:val="ru-RU"/>
              </w:rPr>
              <w:t xml:space="preserve"> шт.</w:t>
            </w:r>
          </w:p>
        </w:tc>
      </w:tr>
      <w:tr w:rsidR="009F7230" w:rsidRPr="00425F7F" w:rsidTr="008716F6">
        <w:trPr>
          <w:gridAfter w:val="1"/>
          <w:wAfter w:w="86" w:type="pct"/>
          <w:trHeight w:val="65"/>
          <w:jc w:val="center"/>
        </w:trPr>
        <w:tc>
          <w:tcPr>
            <w:tcW w:w="191" w:type="pct"/>
            <w:vMerge/>
            <w:tcBorders>
              <w:top w:val="nil"/>
              <w:left w:val="single" w:sz="4"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235" w:type="pct"/>
            <w:tcBorders>
              <w:top w:val="single" w:sz="6" w:space="0" w:color="000000"/>
              <w:left w:val="single" w:sz="6" w:space="0" w:color="000000"/>
              <w:bottom w:val="single" w:sz="6" w:space="0" w:color="000000"/>
              <w:right w:val="single" w:sz="2" w:space="0" w:color="000000"/>
            </w:tcBorders>
          </w:tcPr>
          <w:p w:rsidR="009F7230" w:rsidRPr="00425F7F" w:rsidRDefault="009F7230" w:rsidP="008716F6">
            <w:pPr>
              <w:pStyle w:val="TableParagraph"/>
              <w:spacing w:after="120"/>
              <w:contextualSpacing/>
              <w:jc w:val="both"/>
              <w:rPr>
                <w:lang w:val="ru-RU"/>
              </w:rPr>
            </w:pPr>
            <w:r w:rsidRPr="00425F7F">
              <w:rPr>
                <w:lang w:val="ru-RU"/>
              </w:rPr>
              <w:t>2.</w:t>
            </w:r>
          </w:p>
        </w:tc>
        <w:tc>
          <w:tcPr>
            <w:tcW w:w="1151" w:type="pct"/>
            <w:tcBorders>
              <w:top w:val="single" w:sz="6" w:space="0" w:color="000000"/>
              <w:left w:val="single" w:sz="2" w:space="0" w:color="000000"/>
              <w:bottom w:val="single" w:sz="6" w:space="0" w:color="000000"/>
              <w:right w:val="single" w:sz="2" w:space="0" w:color="000000"/>
            </w:tcBorders>
          </w:tcPr>
          <w:p w:rsidR="009F7230" w:rsidRPr="00425F7F" w:rsidRDefault="009F7230" w:rsidP="008716F6">
            <w:pPr>
              <w:pStyle w:val="TableParagraph"/>
              <w:contextualSpacing/>
              <w:jc w:val="both"/>
              <w:rPr>
                <w:szCs w:val="20"/>
                <w:lang w:val="ru-RU"/>
              </w:rPr>
            </w:pPr>
            <w:r w:rsidRPr="00425F7F">
              <w:rPr>
                <w:szCs w:val="20"/>
                <w:lang w:val="ru-RU"/>
              </w:rPr>
              <w:t>Программное обеспечение: База данных пациентов; Программный модуль "</w:t>
            </w:r>
            <w:proofErr w:type="gramStart"/>
            <w:r w:rsidRPr="00425F7F">
              <w:rPr>
                <w:szCs w:val="20"/>
                <w:lang w:val="ru-RU"/>
              </w:rPr>
              <w:t>СМ</w:t>
            </w:r>
            <w:proofErr w:type="gramEnd"/>
            <w:r w:rsidRPr="00425F7F">
              <w:rPr>
                <w:szCs w:val="20"/>
                <w:lang w:val="ru-RU"/>
              </w:rPr>
              <w:t xml:space="preserve"> АД"</w:t>
            </w:r>
          </w:p>
        </w:tc>
        <w:tc>
          <w:tcPr>
            <w:tcW w:w="1642" w:type="pct"/>
            <w:tcBorders>
              <w:top w:val="single" w:sz="6" w:space="0" w:color="000000"/>
              <w:left w:val="single" w:sz="2" w:space="0" w:color="000000"/>
              <w:bottom w:val="single" w:sz="6" w:space="0" w:color="000000"/>
              <w:right w:val="single" w:sz="2" w:space="0" w:color="000000"/>
            </w:tcBorders>
          </w:tcPr>
          <w:p w:rsidR="009F7230" w:rsidRPr="00425F7F" w:rsidRDefault="009F7230" w:rsidP="008716F6">
            <w:pPr>
              <w:rPr>
                <w:rFonts w:eastAsia="MS Mincho"/>
                <w:szCs w:val="20"/>
              </w:rPr>
            </w:pPr>
            <w:r w:rsidRPr="00425F7F">
              <w:rPr>
                <w:rFonts w:eastAsia="MS Mincho"/>
                <w:szCs w:val="20"/>
              </w:rPr>
              <w:t>Программное обеспечение, предназначенное для анализа суточной записи АД и документирования результатов.</w:t>
            </w:r>
          </w:p>
          <w:p w:rsidR="009F7230" w:rsidRPr="00425F7F" w:rsidRDefault="009F7230" w:rsidP="008716F6">
            <w:pPr>
              <w:pStyle w:val="Text-list-1"/>
              <w:rPr>
                <w:sz w:val="22"/>
                <w:szCs w:val="20"/>
              </w:rPr>
            </w:pPr>
            <w:r w:rsidRPr="00425F7F">
              <w:rPr>
                <w:sz w:val="22"/>
                <w:szCs w:val="20"/>
              </w:rPr>
              <w:t>Комплект обработки данных обеспечивает:</w:t>
            </w:r>
          </w:p>
          <w:p w:rsidR="009F7230" w:rsidRPr="00425F7F" w:rsidRDefault="009F7230" w:rsidP="008716F6">
            <w:pPr>
              <w:pStyle w:val="Text-list-1"/>
              <w:rPr>
                <w:sz w:val="22"/>
                <w:szCs w:val="20"/>
              </w:rPr>
            </w:pPr>
            <w:r w:rsidRPr="00425F7F">
              <w:rPr>
                <w:sz w:val="22"/>
                <w:szCs w:val="20"/>
              </w:rPr>
              <w:t>- Отображение регистрируемых сигналов и результатов измерения на экране монитора ПК.</w:t>
            </w:r>
          </w:p>
          <w:p w:rsidR="009F7230" w:rsidRPr="00425F7F" w:rsidRDefault="009F7230" w:rsidP="008716F6">
            <w:pPr>
              <w:pStyle w:val="Text-list-1"/>
              <w:rPr>
                <w:sz w:val="22"/>
                <w:szCs w:val="20"/>
              </w:rPr>
            </w:pPr>
            <w:r w:rsidRPr="00425F7F">
              <w:rPr>
                <w:sz w:val="22"/>
                <w:szCs w:val="20"/>
              </w:rPr>
              <w:t>- Измерение сигналов.</w:t>
            </w:r>
          </w:p>
          <w:p w:rsidR="009F7230" w:rsidRPr="00425F7F" w:rsidRDefault="009F7230" w:rsidP="008716F6">
            <w:pPr>
              <w:pStyle w:val="Text-list-1"/>
              <w:rPr>
                <w:sz w:val="22"/>
                <w:szCs w:val="20"/>
              </w:rPr>
            </w:pPr>
            <w:r w:rsidRPr="00425F7F">
              <w:rPr>
                <w:sz w:val="22"/>
                <w:szCs w:val="20"/>
              </w:rPr>
              <w:t>- Автоматизированную обработку сохранённых в ПК данных, формирование и распечатку итогового документа.</w:t>
            </w:r>
          </w:p>
          <w:p w:rsidR="009F7230" w:rsidRPr="00425F7F" w:rsidRDefault="009F7230" w:rsidP="008716F6">
            <w:pPr>
              <w:pStyle w:val="Text-list-1"/>
              <w:rPr>
                <w:sz w:val="22"/>
                <w:szCs w:val="20"/>
              </w:rPr>
            </w:pPr>
            <w:r w:rsidRPr="00425F7F">
              <w:rPr>
                <w:sz w:val="22"/>
                <w:szCs w:val="20"/>
              </w:rPr>
              <w:t>- Хранение и просмотр данных выполненных ранее исследований.</w:t>
            </w:r>
          </w:p>
          <w:p w:rsidR="009F7230" w:rsidRPr="00425F7F" w:rsidRDefault="009F7230" w:rsidP="008716F6">
            <w:pPr>
              <w:rPr>
                <w:szCs w:val="20"/>
              </w:rPr>
            </w:pPr>
          </w:p>
          <w:p w:rsidR="009F7230" w:rsidRPr="00425F7F" w:rsidRDefault="009F7230" w:rsidP="008716F6">
            <w:pPr>
              <w:pStyle w:val="a7"/>
              <w:spacing w:before="0" w:after="0"/>
              <w:ind w:left="0" w:right="0"/>
              <w:rPr>
                <w:szCs w:val="20"/>
              </w:rPr>
            </w:pPr>
            <w:r w:rsidRPr="00425F7F">
              <w:rPr>
                <w:szCs w:val="20"/>
              </w:rPr>
              <w:t xml:space="preserve">Программное обеспечение комплекса совместимо с программным обеспечением имеющегося у заказчика Комплекса суточного </w:t>
            </w:r>
            <w:proofErr w:type="spellStart"/>
            <w:r w:rsidRPr="00425F7F">
              <w:rPr>
                <w:szCs w:val="20"/>
              </w:rPr>
              <w:t>мониторирования</w:t>
            </w:r>
            <w:proofErr w:type="spellEnd"/>
            <w:r w:rsidRPr="00425F7F">
              <w:rPr>
                <w:szCs w:val="20"/>
              </w:rPr>
              <w:t xml:space="preserve"> ЭКГ и АД того же производителя на программном уровне. </w:t>
            </w:r>
          </w:p>
          <w:p w:rsidR="009F7230" w:rsidRPr="00425F7F" w:rsidRDefault="009F7230" w:rsidP="008716F6">
            <w:pPr>
              <w:pStyle w:val="a7"/>
              <w:spacing w:before="0" w:after="0"/>
              <w:ind w:left="0" w:right="0"/>
              <w:rPr>
                <w:szCs w:val="20"/>
              </w:rPr>
            </w:pPr>
            <w:r w:rsidRPr="00425F7F">
              <w:rPr>
                <w:szCs w:val="20"/>
              </w:rPr>
              <w:t xml:space="preserve">База данных пациентов Комплекса суточного </w:t>
            </w:r>
            <w:proofErr w:type="spellStart"/>
            <w:r w:rsidRPr="00425F7F">
              <w:rPr>
                <w:szCs w:val="20"/>
              </w:rPr>
              <w:t>мониторирования</w:t>
            </w:r>
            <w:proofErr w:type="spellEnd"/>
            <w:r w:rsidRPr="00425F7F">
              <w:rPr>
                <w:szCs w:val="20"/>
              </w:rPr>
              <w:t xml:space="preserve"> АД совместима с базой данных пациентов имеющегося у заказчика Комплекса суточного </w:t>
            </w:r>
            <w:proofErr w:type="spellStart"/>
            <w:r w:rsidRPr="00425F7F">
              <w:rPr>
                <w:szCs w:val="20"/>
              </w:rPr>
              <w:t>мониторирования</w:t>
            </w:r>
            <w:proofErr w:type="spellEnd"/>
            <w:r w:rsidRPr="00425F7F">
              <w:rPr>
                <w:szCs w:val="20"/>
              </w:rPr>
              <w:t xml:space="preserve"> ЭКГ и АД того же производителя.</w:t>
            </w:r>
          </w:p>
          <w:p w:rsidR="009F7230" w:rsidRPr="00425F7F" w:rsidRDefault="009F7230" w:rsidP="008716F6">
            <w:pPr>
              <w:pStyle w:val="a7"/>
              <w:spacing w:before="0" w:after="0"/>
              <w:ind w:left="0" w:right="0"/>
              <w:rPr>
                <w:szCs w:val="20"/>
              </w:rPr>
            </w:pPr>
          </w:p>
          <w:p w:rsidR="009F7230" w:rsidRPr="00425F7F" w:rsidRDefault="009F7230" w:rsidP="008716F6">
            <w:pPr>
              <w:pStyle w:val="a7"/>
              <w:spacing w:before="0" w:after="0"/>
              <w:ind w:left="0" w:right="0"/>
              <w:rPr>
                <w:szCs w:val="20"/>
              </w:rPr>
            </w:pPr>
            <w:r w:rsidRPr="00425F7F">
              <w:rPr>
                <w:szCs w:val="20"/>
              </w:rPr>
              <w:t>Визуализация параметров:</w:t>
            </w:r>
          </w:p>
          <w:p w:rsidR="009F7230" w:rsidRPr="00425F7F" w:rsidRDefault="009F7230" w:rsidP="008716F6">
            <w:pPr>
              <w:pStyle w:val="a7"/>
              <w:spacing w:before="0" w:after="0"/>
              <w:ind w:left="0" w:right="0"/>
              <w:rPr>
                <w:szCs w:val="20"/>
              </w:rPr>
            </w:pPr>
            <w:r w:rsidRPr="00425F7F">
              <w:rPr>
                <w:szCs w:val="20"/>
              </w:rPr>
              <w:t>- суточного профиля АД, трендов среднего и пульсового АД, ЧСС;</w:t>
            </w:r>
          </w:p>
          <w:p w:rsidR="009F7230" w:rsidRPr="00425F7F" w:rsidRDefault="009F7230" w:rsidP="008716F6">
            <w:pPr>
              <w:pStyle w:val="a7"/>
              <w:spacing w:before="0" w:after="0"/>
              <w:ind w:left="0" w:right="0"/>
              <w:rPr>
                <w:szCs w:val="20"/>
              </w:rPr>
            </w:pPr>
            <w:r w:rsidRPr="00425F7F">
              <w:rPr>
                <w:szCs w:val="20"/>
              </w:rPr>
              <w:t>- отображение границ  норм АД;</w:t>
            </w:r>
          </w:p>
          <w:p w:rsidR="009F7230" w:rsidRPr="00425F7F" w:rsidRDefault="009F7230" w:rsidP="008716F6">
            <w:pPr>
              <w:pStyle w:val="a7"/>
              <w:spacing w:before="0" w:after="0"/>
              <w:ind w:left="0" w:right="0"/>
              <w:rPr>
                <w:szCs w:val="20"/>
              </w:rPr>
            </w:pPr>
            <w:r w:rsidRPr="00425F7F">
              <w:rPr>
                <w:szCs w:val="20"/>
              </w:rPr>
              <w:lastRenderedPageBreak/>
              <w:t>- средних значений АД и ЧСС;</w:t>
            </w:r>
          </w:p>
          <w:p w:rsidR="009F7230" w:rsidRPr="00425F7F" w:rsidRDefault="009F7230" w:rsidP="008716F6">
            <w:pPr>
              <w:pStyle w:val="a7"/>
              <w:spacing w:before="0" w:after="0"/>
              <w:ind w:left="0" w:right="0"/>
              <w:rPr>
                <w:szCs w:val="20"/>
              </w:rPr>
            </w:pPr>
            <w:r w:rsidRPr="00425F7F">
              <w:rPr>
                <w:szCs w:val="20"/>
              </w:rPr>
              <w:t xml:space="preserve">- гистограмм суточного и  распределения систолических и диастолических значений АД. </w:t>
            </w:r>
          </w:p>
          <w:p w:rsidR="009F7230" w:rsidRPr="00425F7F" w:rsidRDefault="009F7230" w:rsidP="008716F6">
            <w:pPr>
              <w:pStyle w:val="a7"/>
              <w:spacing w:before="0" w:after="0"/>
              <w:ind w:left="0" w:right="0"/>
              <w:rPr>
                <w:szCs w:val="20"/>
              </w:rPr>
            </w:pPr>
          </w:p>
          <w:p w:rsidR="009F7230" w:rsidRPr="00425F7F" w:rsidRDefault="009F7230" w:rsidP="008716F6">
            <w:pPr>
              <w:pStyle w:val="a7"/>
              <w:spacing w:before="0" w:after="0"/>
              <w:ind w:left="0" w:right="0"/>
              <w:rPr>
                <w:szCs w:val="20"/>
              </w:rPr>
            </w:pPr>
            <w:r w:rsidRPr="00425F7F">
              <w:rPr>
                <w:szCs w:val="20"/>
              </w:rPr>
              <w:t>Анализ вариабельности АД;</w:t>
            </w:r>
          </w:p>
          <w:p w:rsidR="009F7230" w:rsidRPr="00425F7F" w:rsidRDefault="009F7230" w:rsidP="008716F6">
            <w:pPr>
              <w:pStyle w:val="a7"/>
              <w:spacing w:before="0" w:after="0"/>
              <w:ind w:left="0" w:right="0"/>
              <w:rPr>
                <w:szCs w:val="20"/>
              </w:rPr>
            </w:pPr>
            <w:r w:rsidRPr="00425F7F">
              <w:rPr>
                <w:szCs w:val="20"/>
              </w:rPr>
              <w:t>Анализ утренней динамики АД по результатам оценки  значений и скорости подъема АД.</w:t>
            </w:r>
          </w:p>
          <w:p w:rsidR="009F7230" w:rsidRPr="00425F7F" w:rsidRDefault="009F7230" w:rsidP="008716F6">
            <w:pPr>
              <w:pStyle w:val="a7"/>
              <w:spacing w:before="0" w:after="0"/>
              <w:ind w:left="0" w:right="0"/>
              <w:rPr>
                <w:szCs w:val="20"/>
              </w:rPr>
            </w:pPr>
            <w:r w:rsidRPr="00425F7F">
              <w:rPr>
                <w:szCs w:val="20"/>
              </w:rPr>
              <w:t>Параметры суточного профиля АД:</w:t>
            </w:r>
          </w:p>
          <w:p w:rsidR="009F7230" w:rsidRPr="00425F7F" w:rsidRDefault="009F7230" w:rsidP="008716F6">
            <w:pPr>
              <w:pStyle w:val="a7"/>
              <w:spacing w:before="0" w:after="0"/>
              <w:ind w:left="0" w:right="0"/>
              <w:rPr>
                <w:szCs w:val="20"/>
              </w:rPr>
            </w:pPr>
            <w:r w:rsidRPr="00425F7F">
              <w:rPr>
                <w:szCs w:val="20"/>
              </w:rPr>
              <w:t>- Суточный индекс (степень ночного снижения);</w:t>
            </w:r>
          </w:p>
          <w:p w:rsidR="009F7230" w:rsidRPr="00425F7F" w:rsidRDefault="009F7230" w:rsidP="008716F6">
            <w:pPr>
              <w:pStyle w:val="a7"/>
              <w:spacing w:before="0" w:after="0"/>
              <w:ind w:left="0" w:right="0"/>
              <w:rPr>
                <w:szCs w:val="20"/>
              </w:rPr>
            </w:pPr>
            <w:r w:rsidRPr="00425F7F">
              <w:rPr>
                <w:szCs w:val="20"/>
              </w:rPr>
              <w:t xml:space="preserve">- Хронобиологический анализ (САД, ДАД и </w:t>
            </w:r>
            <w:proofErr w:type="spellStart"/>
            <w:r w:rsidRPr="00425F7F">
              <w:rPr>
                <w:szCs w:val="20"/>
              </w:rPr>
              <w:t>СрАД</w:t>
            </w:r>
            <w:proofErr w:type="spellEnd"/>
            <w:r w:rsidRPr="00425F7F">
              <w:rPr>
                <w:szCs w:val="20"/>
              </w:rPr>
              <w:t>).</w:t>
            </w:r>
          </w:p>
          <w:p w:rsidR="009F7230" w:rsidRPr="00425F7F" w:rsidRDefault="009F7230" w:rsidP="008716F6">
            <w:pPr>
              <w:pStyle w:val="a7"/>
              <w:spacing w:before="0" w:after="0"/>
              <w:ind w:left="0" w:right="0"/>
              <w:rPr>
                <w:szCs w:val="20"/>
              </w:rPr>
            </w:pPr>
            <w:r w:rsidRPr="00425F7F">
              <w:rPr>
                <w:szCs w:val="20"/>
              </w:rPr>
              <w:t>Корреляционный анализ:</w:t>
            </w:r>
          </w:p>
          <w:p w:rsidR="009F7230" w:rsidRPr="00425F7F" w:rsidRDefault="009F7230" w:rsidP="008716F6">
            <w:pPr>
              <w:pStyle w:val="a7"/>
              <w:spacing w:before="0" w:after="0"/>
              <w:ind w:left="0" w:right="0"/>
              <w:rPr>
                <w:szCs w:val="20"/>
              </w:rPr>
            </w:pPr>
            <w:r w:rsidRPr="00425F7F">
              <w:rPr>
                <w:szCs w:val="20"/>
              </w:rPr>
              <w:t>- Коэффициент корреляции;</w:t>
            </w:r>
          </w:p>
          <w:p w:rsidR="009F7230" w:rsidRPr="00425F7F" w:rsidRDefault="009F7230" w:rsidP="008716F6">
            <w:pPr>
              <w:pStyle w:val="a7"/>
              <w:spacing w:before="0" w:after="0"/>
              <w:ind w:left="0" w:right="0"/>
              <w:rPr>
                <w:szCs w:val="20"/>
              </w:rPr>
            </w:pPr>
            <w:r w:rsidRPr="00425F7F">
              <w:rPr>
                <w:szCs w:val="20"/>
              </w:rPr>
              <w:t>- Линейная регрессия;</w:t>
            </w:r>
          </w:p>
          <w:p w:rsidR="009F7230" w:rsidRPr="00425F7F" w:rsidRDefault="009F7230" w:rsidP="008716F6">
            <w:pPr>
              <w:pStyle w:val="a7"/>
              <w:spacing w:before="0" w:after="0"/>
              <w:ind w:left="0" w:right="0"/>
              <w:rPr>
                <w:szCs w:val="20"/>
              </w:rPr>
            </w:pPr>
            <w:r w:rsidRPr="00425F7F">
              <w:rPr>
                <w:szCs w:val="20"/>
              </w:rPr>
              <w:t>- Стандартное отклонение.</w:t>
            </w:r>
          </w:p>
          <w:p w:rsidR="009F7230" w:rsidRPr="00425F7F" w:rsidRDefault="009F7230" w:rsidP="008716F6">
            <w:pPr>
              <w:pStyle w:val="a7"/>
              <w:spacing w:before="0" w:after="0"/>
              <w:ind w:left="0" w:right="0"/>
              <w:rPr>
                <w:szCs w:val="20"/>
              </w:rPr>
            </w:pPr>
          </w:p>
          <w:p w:rsidR="009F7230" w:rsidRPr="00425F7F" w:rsidRDefault="009F7230" w:rsidP="008716F6">
            <w:pPr>
              <w:pStyle w:val="a7"/>
              <w:spacing w:before="0" w:after="0"/>
              <w:ind w:left="0" w:right="0"/>
              <w:rPr>
                <w:szCs w:val="20"/>
              </w:rPr>
            </w:pPr>
            <w:r w:rsidRPr="00425F7F">
              <w:rPr>
                <w:szCs w:val="20"/>
              </w:rPr>
              <w:t>Динамика (сравнительный анализ исследований одного пациента):</w:t>
            </w:r>
          </w:p>
          <w:p w:rsidR="009F7230" w:rsidRPr="00425F7F" w:rsidRDefault="009F7230" w:rsidP="008716F6">
            <w:pPr>
              <w:pStyle w:val="a7"/>
              <w:spacing w:before="0" w:after="0"/>
              <w:ind w:left="0" w:right="0"/>
              <w:rPr>
                <w:szCs w:val="20"/>
              </w:rPr>
            </w:pPr>
            <w:r w:rsidRPr="00425F7F">
              <w:rPr>
                <w:szCs w:val="20"/>
              </w:rPr>
              <w:t>- Выбор любого исследования для сравнения;</w:t>
            </w:r>
          </w:p>
          <w:p w:rsidR="009F7230" w:rsidRPr="00425F7F" w:rsidRDefault="009F7230" w:rsidP="008716F6">
            <w:pPr>
              <w:pStyle w:val="a7"/>
              <w:spacing w:before="0" w:after="0"/>
              <w:ind w:left="0" w:right="0"/>
              <w:rPr>
                <w:szCs w:val="20"/>
              </w:rPr>
            </w:pPr>
            <w:r w:rsidRPr="00425F7F">
              <w:rPr>
                <w:szCs w:val="20"/>
              </w:rPr>
              <w:t>- Визуальное (графическое) сравнение трендов АД;</w:t>
            </w:r>
          </w:p>
          <w:p w:rsidR="009F7230" w:rsidRPr="00425F7F" w:rsidRDefault="009F7230" w:rsidP="008716F6">
            <w:pPr>
              <w:pStyle w:val="a7"/>
              <w:spacing w:before="0" w:after="0"/>
              <w:ind w:left="0" w:right="0"/>
              <w:rPr>
                <w:szCs w:val="20"/>
              </w:rPr>
            </w:pPr>
            <w:r w:rsidRPr="00425F7F">
              <w:rPr>
                <w:szCs w:val="20"/>
              </w:rPr>
              <w:t>- Численное и графическое сравнение основных параметров АД;</w:t>
            </w:r>
          </w:p>
          <w:p w:rsidR="009F7230" w:rsidRPr="00425F7F" w:rsidRDefault="009F7230" w:rsidP="008716F6">
            <w:pPr>
              <w:pStyle w:val="a7"/>
              <w:spacing w:before="0" w:after="0"/>
              <w:ind w:left="0" w:right="0"/>
              <w:rPr>
                <w:szCs w:val="20"/>
              </w:rPr>
            </w:pPr>
            <w:r w:rsidRPr="00425F7F">
              <w:rPr>
                <w:szCs w:val="20"/>
              </w:rPr>
              <w:t>- Сравнение заключений исследований.</w:t>
            </w:r>
          </w:p>
          <w:p w:rsidR="009F7230" w:rsidRPr="00425F7F" w:rsidRDefault="009F7230" w:rsidP="008716F6">
            <w:pPr>
              <w:pStyle w:val="a7"/>
              <w:spacing w:before="0" w:after="0"/>
              <w:ind w:left="0" w:right="0"/>
              <w:rPr>
                <w:szCs w:val="20"/>
              </w:rPr>
            </w:pPr>
          </w:p>
          <w:p w:rsidR="009F7230" w:rsidRPr="00425F7F" w:rsidRDefault="009F7230" w:rsidP="008716F6">
            <w:pPr>
              <w:pStyle w:val="a7"/>
              <w:spacing w:before="0" w:after="0"/>
              <w:ind w:left="0" w:right="0"/>
              <w:rPr>
                <w:szCs w:val="20"/>
              </w:rPr>
            </w:pPr>
            <w:r w:rsidRPr="00425F7F">
              <w:rPr>
                <w:szCs w:val="20"/>
              </w:rPr>
              <w:t>Таблицы с расчетными статистическими параметрами:</w:t>
            </w:r>
          </w:p>
          <w:p w:rsidR="009F7230" w:rsidRPr="00425F7F" w:rsidRDefault="009F7230" w:rsidP="008716F6">
            <w:pPr>
              <w:pStyle w:val="a7"/>
              <w:spacing w:before="0" w:after="0"/>
              <w:ind w:left="0" w:right="0"/>
              <w:rPr>
                <w:szCs w:val="20"/>
              </w:rPr>
            </w:pPr>
            <w:r w:rsidRPr="00425F7F">
              <w:rPr>
                <w:szCs w:val="20"/>
              </w:rPr>
              <w:t xml:space="preserve">- </w:t>
            </w:r>
            <w:proofErr w:type="gramStart"/>
            <w:r w:rsidRPr="00425F7F">
              <w:rPr>
                <w:szCs w:val="20"/>
              </w:rPr>
              <w:t>Общая</w:t>
            </w:r>
            <w:proofErr w:type="gramEnd"/>
            <w:r w:rsidRPr="00425F7F">
              <w:rPr>
                <w:szCs w:val="20"/>
              </w:rPr>
              <w:t xml:space="preserve"> (со словесной интерпретацией результатов);</w:t>
            </w:r>
          </w:p>
          <w:p w:rsidR="009F7230" w:rsidRPr="00425F7F" w:rsidRDefault="009F7230" w:rsidP="008716F6">
            <w:pPr>
              <w:pStyle w:val="a7"/>
              <w:spacing w:before="0" w:after="0"/>
              <w:ind w:left="0" w:right="0"/>
              <w:rPr>
                <w:szCs w:val="20"/>
              </w:rPr>
            </w:pPr>
            <w:r w:rsidRPr="00425F7F">
              <w:rPr>
                <w:szCs w:val="20"/>
              </w:rPr>
              <w:t>- Статистика за сутки;</w:t>
            </w:r>
          </w:p>
          <w:p w:rsidR="009F7230" w:rsidRPr="00425F7F" w:rsidRDefault="009F7230" w:rsidP="008716F6">
            <w:pPr>
              <w:pStyle w:val="a7"/>
              <w:spacing w:before="0" w:after="0"/>
              <w:ind w:left="0" w:right="0"/>
              <w:rPr>
                <w:szCs w:val="20"/>
              </w:rPr>
            </w:pPr>
            <w:r w:rsidRPr="00425F7F">
              <w:rPr>
                <w:szCs w:val="20"/>
              </w:rPr>
              <w:t>- Статистика за день;</w:t>
            </w:r>
          </w:p>
          <w:p w:rsidR="009F7230" w:rsidRPr="00425F7F" w:rsidRDefault="009F7230" w:rsidP="008716F6">
            <w:pPr>
              <w:pStyle w:val="a7"/>
              <w:spacing w:before="0" w:after="0"/>
              <w:ind w:left="0" w:right="0"/>
              <w:rPr>
                <w:szCs w:val="20"/>
              </w:rPr>
            </w:pPr>
            <w:r w:rsidRPr="00425F7F">
              <w:rPr>
                <w:szCs w:val="20"/>
              </w:rPr>
              <w:t>- Статистика за ночь;</w:t>
            </w:r>
          </w:p>
          <w:p w:rsidR="009F7230" w:rsidRPr="00425F7F" w:rsidRDefault="009F7230" w:rsidP="008716F6">
            <w:pPr>
              <w:pStyle w:val="a7"/>
              <w:spacing w:before="0" w:after="0"/>
              <w:ind w:left="0" w:right="0"/>
              <w:rPr>
                <w:szCs w:val="20"/>
              </w:rPr>
            </w:pPr>
            <w:r w:rsidRPr="00425F7F">
              <w:rPr>
                <w:szCs w:val="20"/>
              </w:rPr>
              <w:t>- Статистика на спец. интервале;</w:t>
            </w:r>
          </w:p>
          <w:p w:rsidR="009F7230" w:rsidRPr="00425F7F" w:rsidRDefault="009F7230" w:rsidP="008716F6">
            <w:pPr>
              <w:pStyle w:val="a7"/>
              <w:spacing w:before="0" w:after="0"/>
              <w:ind w:left="0" w:right="0"/>
              <w:rPr>
                <w:szCs w:val="20"/>
              </w:rPr>
            </w:pPr>
            <w:r w:rsidRPr="00425F7F">
              <w:rPr>
                <w:szCs w:val="20"/>
              </w:rPr>
              <w:t>- Нагрузка давлением.</w:t>
            </w:r>
          </w:p>
          <w:p w:rsidR="009F7230" w:rsidRPr="00425F7F" w:rsidRDefault="009F7230" w:rsidP="008716F6">
            <w:pPr>
              <w:pStyle w:val="a7"/>
              <w:spacing w:before="0" w:after="0"/>
              <w:ind w:left="0" w:right="0"/>
              <w:rPr>
                <w:szCs w:val="20"/>
              </w:rPr>
            </w:pPr>
            <w:r w:rsidRPr="00425F7F">
              <w:rPr>
                <w:szCs w:val="20"/>
              </w:rPr>
              <w:t>Формирование итогового документа по заданному шаблону. Возможность печать только определенных пунктов отчета по выбору. Мастер заключений.</w:t>
            </w:r>
          </w:p>
          <w:p w:rsidR="009F7230" w:rsidRPr="00425F7F" w:rsidRDefault="009F7230" w:rsidP="008716F6">
            <w:pPr>
              <w:pStyle w:val="a7"/>
              <w:spacing w:before="0" w:after="0"/>
              <w:ind w:left="0" w:right="0"/>
              <w:rPr>
                <w:szCs w:val="20"/>
              </w:rPr>
            </w:pPr>
          </w:p>
          <w:p w:rsidR="009F7230" w:rsidRPr="00425F7F" w:rsidRDefault="009F7230" w:rsidP="008716F6">
            <w:pPr>
              <w:pStyle w:val="a7"/>
              <w:spacing w:before="0" w:after="0"/>
              <w:ind w:left="0" w:right="0"/>
              <w:rPr>
                <w:szCs w:val="20"/>
              </w:rPr>
            </w:pPr>
            <w:r w:rsidRPr="00425F7F">
              <w:rPr>
                <w:szCs w:val="20"/>
              </w:rPr>
              <w:t xml:space="preserve">Интеграция  программного модуля АД с модулем ЭКГ для проведения бифункционального </w:t>
            </w:r>
            <w:r w:rsidRPr="00425F7F">
              <w:rPr>
                <w:szCs w:val="20"/>
              </w:rPr>
              <w:lastRenderedPageBreak/>
              <w:t>исследования.</w:t>
            </w:r>
          </w:p>
          <w:p w:rsidR="009F7230" w:rsidRPr="00425F7F" w:rsidRDefault="009F7230" w:rsidP="008716F6">
            <w:pPr>
              <w:pStyle w:val="a7"/>
              <w:spacing w:before="0" w:after="0"/>
              <w:ind w:left="0" w:right="0"/>
              <w:rPr>
                <w:rFonts w:eastAsia="Arial Unicode MS"/>
                <w:szCs w:val="20"/>
              </w:rPr>
            </w:pPr>
            <w:r w:rsidRPr="00425F7F">
              <w:rPr>
                <w:szCs w:val="20"/>
              </w:rPr>
              <w:t>Возможность обновления программного обеспечения.</w:t>
            </w:r>
          </w:p>
          <w:p w:rsidR="009F7230" w:rsidRPr="00425F7F" w:rsidRDefault="009F7230" w:rsidP="008716F6">
            <w:pPr>
              <w:pStyle w:val="a7"/>
              <w:spacing w:before="0" w:after="0"/>
              <w:ind w:left="0" w:right="0"/>
              <w:rPr>
                <w:rFonts w:eastAsia="Arial Unicode MS"/>
                <w:szCs w:val="20"/>
              </w:rPr>
            </w:pPr>
            <w:r w:rsidRPr="00425F7F">
              <w:rPr>
                <w:szCs w:val="20"/>
              </w:rPr>
              <w:t>Поддержка сетевых решений.</w:t>
            </w:r>
          </w:p>
          <w:p w:rsidR="009F7230" w:rsidRPr="00425F7F" w:rsidRDefault="009F7230" w:rsidP="008716F6">
            <w:pPr>
              <w:pStyle w:val="a7"/>
              <w:spacing w:before="0" w:after="0"/>
              <w:ind w:left="0" w:right="0"/>
              <w:rPr>
                <w:rFonts w:eastAsia="Arial Unicode MS"/>
                <w:szCs w:val="20"/>
              </w:rPr>
            </w:pPr>
            <w:r w:rsidRPr="00425F7F">
              <w:rPr>
                <w:szCs w:val="20"/>
              </w:rPr>
              <w:t>Сопроводительная документация (руководство пользователя, инструкция по медицинскому применению) на русском языке.</w:t>
            </w:r>
          </w:p>
          <w:p w:rsidR="009F7230" w:rsidRPr="00425F7F" w:rsidRDefault="009F7230" w:rsidP="008716F6">
            <w:pPr>
              <w:rPr>
                <w:szCs w:val="20"/>
              </w:rPr>
            </w:pPr>
            <w:r w:rsidRPr="00425F7F">
              <w:rPr>
                <w:szCs w:val="20"/>
              </w:rPr>
              <w:t>Комплекс мониторирования АД и ЭКГ могут быть объединены в единую систему, которая поддерживает работу с общей базой данных.</w:t>
            </w:r>
          </w:p>
          <w:p w:rsidR="009F7230" w:rsidRPr="00425F7F" w:rsidRDefault="009F7230" w:rsidP="008716F6">
            <w:pPr>
              <w:pStyle w:val="Text"/>
              <w:spacing w:before="0"/>
              <w:ind w:left="0"/>
              <w:jc w:val="left"/>
              <w:rPr>
                <w:sz w:val="22"/>
                <w:lang w:val="ru-RU"/>
              </w:rPr>
            </w:pPr>
            <w:r w:rsidRPr="00425F7F">
              <w:rPr>
                <w:sz w:val="22"/>
                <w:lang w:val="ru-RU"/>
              </w:rPr>
              <w:t>Возможность программирования монитора АД без использования персонального компьютера при использовании дополнительного опционального мобильного приложения, работающего под управлением операционной системы «</w:t>
            </w:r>
            <w:proofErr w:type="spellStart"/>
            <w:r w:rsidRPr="00425F7F">
              <w:rPr>
                <w:sz w:val="22"/>
                <w:lang w:val="ru-RU"/>
              </w:rPr>
              <w:t>Андроид</w:t>
            </w:r>
            <w:proofErr w:type="spellEnd"/>
            <w:r w:rsidRPr="00425F7F">
              <w:rPr>
                <w:sz w:val="22"/>
                <w:lang w:val="ru-RU"/>
              </w:rPr>
              <w:t>».</w:t>
            </w:r>
          </w:p>
        </w:tc>
        <w:tc>
          <w:tcPr>
            <w:tcW w:w="560" w:type="pct"/>
            <w:tcBorders>
              <w:left w:val="single" w:sz="2" w:space="0" w:color="000000"/>
              <w:bottom w:val="single" w:sz="6" w:space="0" w:color="000000"/>
              <w:right w:val="single" w:sz="4" w:space="0" w:color="000000"/>
            </w:tcBorders>
          </w:tcPr>
          <w:p w:rsidR="009F7230" w:rsidRPr="00425F7F" w:rsidRDefault="009F7230" w:rsidP="008716F6">
            <w:pPr>
              <w:pStyle w:val="TableParagraph"/>
              <w:rPr>
                <w:lang w:val="ru-RU"/>
              </w:rPr>
            </w:pPr>
            <w:r w:rsidRPr="00425F7F">
              <w:rPr>
                <w:lang w:val="ru-RU"/>
              </w:rPr>
              <w:lastRenderedPageBreak/>
              <w:t>1</w:t>
            </w:r>
            <w:r>
              <w:rPr>
                <w:lang w:val="ru-RU"/>
              </w:rPr>
              <w:t>0</w:t>
            </w:r>
            <w:r w:rsidRPr="00425F7F">
              <w:rPr>
                <w:lang w:val="ru-RU"/>
              </w:rPr>
              <w:t xml:space="preserve"> </w:t>
            </w:r>
            <w:proofErr w:type="spellStart"/>
            <w:r w:rsidRPr="00425F7F">
              <w:rPr>
                <w:lang w:val="ru-RU"/>
              </w:rPr>
              <w:t>компл</w:t>
            </w:r>
            <w:proofErr w:type="spellEnd"/>
            <w:r w:rsidRPr="00425F7F">
              <w:rPr>
                <w:lang w:val="ru-RU"/>
              </w:rPr>
              <w:t>.</w:t>
            </w:r>
          </w:p>
        </w:tc>
      </w:tr>
      <w:tr w:rsidR="009F7230" w:rsidRPr="00425F7F" w:rsidTr="008716F6">
        <w:trPr>
          <w:gridAfter w:val="1"/>
          <w:wAfter w:w="86" w:type="pct"/>
          <w:trHeight w:val="296"/>
          <w:jc w:val="center"/>
        </w:trPr>
        <w:tc>
          <w:tcPr>
            <w:tcW w:w="191" w:type="pct"/>
            <w:vMerge/>
            <w:tcBorders>
              <w:top w:val="nil"/>
              <w:left w:val="single" w:sz="4"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3588" w:type="pct"/>
            <w:gridSpan w:val="4"/>
            <w:tcBorders>
              <w:top w:val="single" w:sz="6" w:space="0" w:color="000000"/>
              <w:left w:val="single" w:sz="6" w:space="0" w:color="000000"/>
              <w:bottom w:val="single" w:sz="6" w:space="0" w:color="000000"/>
              <w:right w:val="single" w:sz="4" w:space="0" w:color="000000"/>
            </w:tcBorders>
          </w:tcPr>
          <w:p w:rsidR="009F7230" w:rsidRPr="00425F7F" w:rsidRDefault="009F7230" w:rsidP="008716F6">
            <w:pPr>
              <w:pStyle w:val="TableParagraph"/>
              <w:spacing w:after="120"/>
              <w:contextualSpacing/>
              <w:jc w:val="both"/>
              <w:rPr>
                <w:i/>
              </w:rPr>
            </w:pPr>
            <w:r w:rsidRPr="00425F7F">
              <w:rPr>
                <w:i/>
              </w:rPr>
              <w:t>Дополнительные комплектующие</w:t>
            </w:r>
          </w:p>
        </w:tc>
      </w:tr>
      <w:tr w:rsidR="009F7230" w:rsidRPr="00425F7F" w:rsidTr="008716F6">
        <w:trPr>
          <w:gridAfter w:val="1"/>
          <w:wAfter w:w="86" w:type="pct"/>
          <w:trHeight w:val="66"/>
          <w:jc w:val="center"/>
        </w:trPr>
        <w:tc>
          <w:tcPr>
            <w:tcW w:w="191" w:type="pct"/>
            <w:vMerge/>
            <w:tcBorders>
              <w:top w:val="nil"/>
              <w:left w:val="single" w:sz="4"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235" w:type="pct"/>
            <w:tcBorders>
              <w:top w:val="single" w:sz="6" w:space="0" w:color="000000"/>
              <w:left w:val="single" w:sz="6" w:space="0" w:color="000000"/>
              <w:bottom w:val="single" w:sz="6" w:space="0" w:color="000000"/>
              <w:right w:val="single" w:sz="2" w:space="0" w:color="000000"/>
            </w:tcBorders>
          </w:tcPr>
          <w:p w:rsidR="009F7230" w:rsidRPr="00425F7F" w:rsidRDefault="009F7230" w:rsidP="008716F6">
            <w:pPr>
              <w:pStyle w:val="TableParagraph"/>
              <w:spacing w:after="120"/>
              <w:contextualSpacing/>
              <w:jc w:val="both"/>
              <w:rPr>
                <w:lang w:val="ru-RU"/>
              </w:rPr>
            </w:pPr>
            <w:r w:rsidRPr="00425F7F">
              <w:rPr>
                <w:lang w:val="ru-RU"/>
              </w:rPr>
              <w:t>3.</w:t>
            </w:r>
          </w:p>
        </w:tc>
        <w:tc>
          <w:tcPr>
            <w:tcW w:w="1151" w:type="pct"/>
            <w:tcBorders>
              <w:top w:val="single" w:sz="6" w:space="0" w:color="000000"/>
              <w:left w:val="single" w:sz="2" w:space="0" w:color="000000"/>
              <w:bottom w:val="single" w:sz="6" w:space="0" w:color="000000"/>
              <w:right w:val="single" w:sz="2" w:space="0" w:color="000000"/>
            </w:tcBorders>
          </w:tcPr>
          <w:p w:rsidR="009F7230" w:rsidRPr="00425F7F" w:rsidRDefault="009F7230" w:rsidP="008716F6">
            <w:pPr>
              <w:pStyle w:val="TableParagraph"/>
              <w:rPr>
                <w:lang w:val="ru-RU"/>
              </w:rPr>
            </w:pPr>
            <w:r w:rsidRPr="00425F7F">
              <w:t>Блок сопряжения регистратора АД с ПК</w:t>
            </w:r>
          </w:p>
        </w:tc>
        <w:tc>
          <w:tcPr>
            <w:tcW w:w="1642" w:type="pct"/>
            <w:tcBorders>
              <w:top w:val="single" w:sz="6" w:space="0" w:color="000000"/>
              <w:left w:val="single" w:sz="2" w:space="0" w:color="000000"/>
              <w:bottom w:val="single" w:sz="6" w:space="0" w:color="000000"/>
              <w:right w:val="single" w:sz="2" w:space="0" w:color="000000"/>
            </w:tcBorders>
          </w:tcPr>
          <w:p w:rsidR="009F7230" w:rsidRPr="00425F7F" w:rsidRDefault="009F7230" w:rsidP="008716F6">
            <w:pPr>
              <w:pStyle w:val="TableParagraph"/>
              <w:rPr>
                <w:lang w:val="ru-RU"/>
              </w:rPr>
            </w:pPr>
            <w:r w:rsidRPr="00425F7F">
              <w:rPr>
                <w:lang w:val="en-US"/>
              </w:rPr>
              <w:t>Bluetooth</w:t>
            </w:r>
            <w:r w:rsidRPr="00425F7F">
              <w:rPr>
                <w:lang w:val="ru-RU"/>
              </w:rPr>
              <w:t xml:space="preserve">-адаптеры сопряжения регистратора артериального давления с ПК. </w:t>
            </w:r>
            <w:proofErr w:type="gramStart"/>
            <w:r w:rsidRPr="00425F7F">
              <w:rPr>
                <w:lang w:val="ru-RU"/>
              </w:rPr>
              <w:t>Предназначен</w:t>
            </w:r>
            <w:proofErr w:type="gramEnd"/>
            <w:r w:rsidRPr="00425F7F">
              <w:rPr>
                <w:lang w:val="ru-RU"/>
              </w:rPr>
              <w:t xml:space="preserve"> для передачи данных и оснащения нового пациента.</w:t>
            </w:r>
          </w:p>
        </w:tc>
        <w:tc>
          <w:tcPr>
            <w:tcW w:w="560" w:type="pct"/>
            <w:tcBorders>
              <w:top w:val="single" w:sz="6" w:space="0" w:color="000000"/>
              <w:left w:val="single" w:sz="2" w:space="0" w:color="000000"/>
              <w:bottom w:val="single" w:sz="6" w:space="0" w:color="000000"/>
              <w:right w:val="single" w:sz="4" w:space="0" w:color="000000"/>
            </w:tcBorders>
          </w:tcPr>
          <w:p w:rsidR="009F7230" w:rsidRPr="00425F7F" w:rsidRDefault="009F7230" w:rsidP="008716F6">
            <w:pPr>
              <w:pStyle w:val="TableParagraph"/>
              <w:rPr>
                <w:lang w:val="ru-RU"/>
              </w:rPr>
            </w:pPr>
            <w:r w:rsidRPr="00425F7F">
              <w:rPr>
                <w:lang w:val="ru-RU"/>
              </w:rPr>
              <w:t>1</w:t>
            </w:r>
            <w:r>
              <w:rPr>
                <w:lang w:val="ru-RU"/>
              </w:rPr>
              <w:t>0</w:t>
            </w:r>
            <w:r w:rsidRPr="00425F7F">
              <w:rPr>
                <w:lang w:val="ru-RU"/>
              </w:rPr>
              <w:t xml:space="preserve"> шт.</w:t>
            </w:r>
          </w:p>
        </w:tc>
      </w:tr>
      <w:tr w:rsidR="009F7230" w:rsidRPr="00425F7F" w:rsidTr="008716F6">
        <w:trPr>
          <w:gridAfter w:val="1"/>
          <w:wAfter w:w="86" w:type="pct"/>
          <w:trHeight w:val="65"/>
          <w:jc w:val="center"/>
        </w:trPr>
        <w:tc>
          <w:tcPr>
            <w:tcW w:w="191" w:type="pct"/>
            <w:vMerge/>
            <w:tcBorders>
              <w:top w:val="nil"/>
              <w:left w:val="single" w:sz="4"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235" w:type="pct"/>
            <w:tcBorders>
              <w:top w:val="single" w:sz="6" w:space="0" w:color="000000"/>
              <w:left w:val="single" w:sz="6" w:space="0" w:color="000000"/>
              <w:right w:val="single" w:sz="2" w:space="0" w:color="000000"/>
            </w:tcBorders>
          </w:tcPr>
          <w:p w:rsidR="009F7230" w:rsidRPr="00425F7F" w:rsidRDefault="009F7230" w:rsidP="008716F6">
            <w:pPr>
              <w:pStyle w:val="TableParagraph"/>
              <w:spacing w:after="120"/>
              <w:contextualSpacing/>
              <w:jc w:val="both"/>
              <w:rPr>
                <w:lang w:val="ru-RU"/>
              </w:rPr>
            </w:pPr>
            <w:r w:rsidRPr="00425F7F">
              <w:rPr>
                <w:lang w:val="ru-RU"/>
              </w:rPr>
              <w:t>4.</w:t>
            </w:r>
          </w:p>
        </w:tc>
        <w:tc>
          <w:tcPr>
            <w:tcW w:w="1151" w:type="pct"/>
            <w:tcBorders>
              <w:top w:val="single" w:sz="6" w:space="0" w:color="000000"/>
              <w:left w:val="single" w:sz="2" w:space="0" w:color="000000"/>
              <w:right w:val="single" w:sz="2" w:space="0" w:color="000000"/>
            </w:tcBorders>
          </w:tcPr>
          <w:p w:rsidR="009F7230" w:rsidRPr="00425F7F" w:rsidRDefault="009F7230" w:rsidP="008716F6">
            <w:pPr>
              <w:pStyle w:val="TableParagraph"/>
              <w:rPr>
                <w:lang w:val="ru-RU"/>
              </w:rPr>
            </w:pPr>
            <w:r w:rsidRPr="00425F7F">
              <w:t>Чехол защитный регистратора АД</w:t>
            </w:r>
          </w:p>
        </w:tc>
        <w:tc>
          <w:tcPr>
            <w:tcW w:w="1642" w:type="pct"/>
            <w:tcBorders>
              <w:top w:val="single" w:sz="6" w:space="0" w:color="000000"/>
              <w:left w:val="single" w:sz="2" w:space="0" w:color="000000"/>
              <w:right w:val="single" w:sz="2" w:space="0" w:color="000000"/>
            </w:tcBorders>
          </w:tcPr>
          <w:p w:rsidR="009F7230" w:rsidRPr="00425F7F" w:rsidRDefault="009F7230" w:rsidP="008716F6">
            <w:pPr>
              <w:pStyle w:val="TableParagraph"/>
              <w:rPr>
                <w:lang w:val="ru-RU"/>
              </w:rPr>
            </w:pPr>
            <w:r w:rsidRPr="00425F7F">
              <w:rPr>
                <w:lang w:val="ru-RU"/>
              </w:rPr>
              <w:t>Защитный чехол для ношения суточного монитора артериального давления, материал: пластик, защелки кнопочного типа.</w:t>
            </w:r>
          </w:p>
          <w:p w:rsidR="009F7230" w:rsidRPr="00425F7F" w:rsidRDefault="009F7230" w:rsidP="008716F6">
            <w:pPr>
              <w:pStyle w:val="TableParagraph"/>
              <w:rPr>
                <w:lang w:val="ru-RU"/>
              </w:rPr>
            </w:pPr>
            <w:r w:rsidRPr="00425F7F">
              <w:rPr>
                <w:lang w:val="ru-RU"/>
              </w:rPr>
              <w:t xml:space="preserve">Габаритные размеры </w:t>
            </w:r>
            <w:r>
              <w:rPr>
                <w:lang w:val="ru-RU"/>
              </w:rPr>
              <w:t xml:space="preserve">не менее </w:t>
            </w:r>
            <w:r w:rsidRPr="00425F7F">
              <w:rPr>
                <w:lang w:val="ru-RU"/>
              </w:rPr>
              <w:t>135 х 70 х 25 мм</w:t>
            </w:r>
            <w:proofErr w:type="gramStart"/>
            <w:r w:rsidRPr="00425F7F">
              <w:rPr>
                <w:lang w:val="ru-RU"/>
              </w:rPr>
              <w:t>..</w:t>
            </w:r>
            <w:proofErr w:type="gramEnd"/>
          </w:p>
        </w:tc>
        <w:tc>
          <w:tcPr>
            <w:tcW w:w="560" w:type="pct"/>
            <w:tcBorders>
              <w:top w:val="single" w:sz="6" w:space="0" w:color="000000"/>
              <w:left w:val="single" w:sz="2" w:space="0" w:color="000000"/>
              <w:right w:val="single" w:sz="4" w:space="0" w:color="000000"/>
            </w:tcBorders>
          </w:tcPr>
          <w:p w:rsidR="009F7230" w:rsidRPr="00425F7F" w:rsidRDefault="009F7230" w:rsidP="008716F6">
            <w:pPr>
              <w:pStyle w:val="TableParagraph"/>
              <w:rPr>
                <w:lang w:val="ru-RU"/>
              </w:rPr>
            </w:pPr>
            <w:r w:rsidRPr="00425F7F">
              <w:rPr>
                <w:lang w:val="ru-RU"/>
              </w:rPr>
              <w:t>1</w:t>
            </w:r>
            <w:r>
              <w:rPr>
                <w:lang w:val="ru-RU"/>
              </w:rPr>
              <w:t>0</w:t>
            </w:r>
            <w:r w:rsidRPr="00425F7F">
              <w:rPr>
                <w:lang w:val="ru-RU"/>
              </w:rPr>
              <w:t xml:space="preserve"> шт.</w:t>
            </w:r>
          </w:p>
        </w:tc>
      </w:tr>
      <w:tr w:rsidR="009F7230" w:rsidRPr="00425F7F" w:rsidTr="008716F6">
        <w:trPr>
          <w:gridAfter w:val="1"/>
          <w:wAfter w:w="86" w:type="pct"/>
          <w:trHeight w:val="65"/>
          <w:jc w:val="center"/>
        </w:trPr>
        <w:tc>
          <w:tcPr>
            <w:tcW w:w="191" w:type="pct"/>
            <w:vMerge/>
            <w:tcBorders>
              <w:top w:val="nil"/>
              <w:left w:val="single" w:sz="4"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235" w:type="pct"/>
            <w:tcBorders>
              <w:top w:val="single" w:sz="6" w:space="0" w:color="000000"/>
              <w:left w:val="single" w:sz="6" w:space="0" w:color="000000"/>
              <w:right w:val="single" w:sz="2" w:space="0" w:color="000000"/>
            </w:tcBorders>
          </w:tcPr>
          <w:p w:rsidR="009F7230" w:rsidRPr="00425F7F" w:rsidRDefault="009F7230" w:rsidP="008716F6">
            <w:pPr>
              <w:pStyle w:val="TableParagraph"/>
              <w:spacing w:after="120"/>
              <w:contextualSpacing/>
              <w:jc w:val="both"/>
              <w:rPr>
                <w:lang w:val="ru-RU"/>
              </w:rPr>
            </w:pPr>
            <w:r w:rsidRPr="00425F7F">
              <w:rPr>
                <w:lang w:val="ru-RU"/>
              </w:rPr>
              <w:t>5.</w:t>
            </w:r>
          </w:p>
        </w:tc>
        <w:tc>
          <w:tcPr>
            <w:tcW w:w="1151" w:type="pct"/>
            <w:tcBorders>
              <w:top w:val="single" w:sz="6" w:space="0" w:color="000000"/>
              <w:left w:val="single" w:sz="2" w:space="0" w:color="000000"/>
              <w:right w:val="single" w:sz="2" w:space="0" w:color="000000"/>
            </w:tcBorders>
          </w:tcPr>
          <w:p w:rsidR="009F7230" w:rsidRPr="00425F7F" w:rsidRDefault="009F7230" w:rsidP="008716F6">
            <w:pPr>
              <w:pStyle w:val="TableParagraph"/>
              <w:rPr>
                <w:lang w:val="ru-RU"/>
              </w:rPr>
            </w:pPr>
            <w:r w:rsidRPr="00425F7F">
              <w:t>Устройство зарядное АД</w:t>
            </w:r>
          </w:p>
        </w:tc>
        <w:tc>
          <w:tcPr>
            <w:tcW w:w="1642" w:type="pct"/>
            <w:tcBorders>
              <w:top w:val="single" w:sz="6" w:space="0" w:color="000000"/>
              <w:left w:val="single" w:sz="2" w:space="0" w:color="000000"/>
              <w:right w:val="single" w:sz="2" w:space="0" w:color="000000"/>
            </w:tcBorders>
          </w:tcPr>
          <w:p w:rsidR="009F7230" w:rsidRPr="00425F7F" w:rsidRDefault="009F7230" w:rsidP="008716F6">
            <w:pPr>
              <w:pStyle w:val="TableParagraph"/>
              <w:rPr>
                <w:lang w:val="ru-RU"/>
              </w:rPr>
            </w:pPr>
            <w:r w:rsidRPr="00425F7F">
              <w:rPr>
                <w:lang w:val="ru-RU"/>
              </w:rPr>
              <w:t>Устройство зарядное для осуществления зарядки аккумуляторов типоразмера AA.</w:t>
            </w:r>
          </w:p>
        </w:tc>
        <w:tc>
          <w:tcPr>
            <w:tcW w:w="560" w:type="pct"/>
            <w:tcBorders>
              <w:top w:val="single" w:sz="6" w:space="0" w:color="000000"/>
              <w:left w:val="single" w:sz="2" w:space="0" w:color="000000"/>
              <w:right w:val="single" w:sz="4" w:space="0" w:color="000000"/>
            </w:tcBorders>
          </w:tcPr>
          <w:p w:rsidR="009F7230" w:rsidRPr="00425F7F" w:rsidRDefault="009F7230" w:rsidP="008716F6">
            <w:pPr>
              <w:pStyle w:val="TableParagraph"/>
              <w:rPr>
                <w:lang w:val="ru-RU"/>
              </w:rPr>
            </w:pPr>
            <w:r w:rsidRPr="00425F7F">
              <w:rPr>
                <w:lang w:val="ru-RU"/>
              </w:rPr>
              <w:t>1</w:t>
            </w:r>
            <w:r>
              <w:rPr>
                <w:lang w:val="ru-RU"/>
              </w:rPr>
              <w:t>0</w:t>
            </w:r>
            <w:r w:rsidRPr="00425F7F">
              <w:rPr>
                <w:lang w:val="ru-RU"/>
              </w:rPr>
              <w:t xml:space="preserve"> шт.</w:t>
            </w:r>
          </w:p>
        </w:tc>
      </w:tr>
      <w:tr w:rsidR="009F7230" w:rsidRPr="00425F7F" w:rsidTr="008716F6">
        <w:trPr>
          <w:gridAfter w:val="1"/>
          <w:wAfter w:w="86" w:type="pct"/>
          <w:trHeight w:val="65"/>
          <w:jc w:val="center"/>
        </w:trPr>
        <w:tc>
          <w:tcPr>
            <w:tcW w:w="191" w:type="pct"/>
            <w:vMerge/>
            <w:tcBorders>
              <w:top w:val="nil"/>
              <w:left w:val="single" w:sz="4"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235" w:type="pct"/>
            <w:tcBorders>
              <w:top w:val="single" w:sz="6" w:space="0" w:color="000000"/>
              <w:left w:val="single" w:sz="6" w:space="0" w:color="000000"/>
              <w:right w:val="single" w:sz="2" w:space="0" w:color="000000"/>
            </w:tcBorders>
          </w:tcPr>
          <w:p w:rsidR="009F7230" w:rsidRPr="00425F7F" w:rsidRDefault="009F7230" w:rsidP="008716F6">
            <w:pPr>
              <w:pStyle w:val="TableParagraph"/>
              <w:spacing w:after="120"/>
              <w:contextualSpacing/>
              <w:jc w:val="both"/>
              <w:rPr>
                <w:lang w:val="ru-RU"/>
              </w:rPr>
            </w:pPr>
            <w:r w:rsidRPr="00425F7F">
              <w:rPr>
                <w:lang w:val="ru-RU"/>
              </w:rPr>
              <w:t>6.</w:t>
            </w:r>
          </w:p>
        </w:tc>
        <w:tc>
          <w:tcPr>
            <w:tcW w:w="1151" w:type="pct"/>
            <w:tcBorders>
              <w:top w:val="single" w:sz="6" w:space="0" w:color="000000"/>
              <w:left w:val="single" w:sz="2" w:space="0" w:color="000000"/>
              <w:right w:val="single" w:sz="2" w:space="0" w:color="000000"/>
            </w:tcBorders>
          </w:tcPr>
          <w:p w:rsidR="009F7230" w:rsidRPr="00425F7F" w:rsidRDefault="009F7230" w:rsidP="008716F6">
            <w:pPr>
              <w:pStyle w:val="TableParagraph"/>
              <w:rPr>
                <w:lang w:val="ru-RU"/>
              </w:rPr>
            </w:pPr>
            <w:r w:rsidRPr="00425F7F">
              <w:t>Манжета взрослая т</w:t>
            </w:r>
            <w:r w:rsidRPr="00425F7F">
              <w:rPr>
                <w:lang w:val="ru-RU"/>
              </w:rPr>
              <w:t>1</w:t>
            </w:r>
          </w:p>
        </w:tc>
        <w:tc>
          <w:tcPr>
            <w:tcW w:w="1642" w:type="pct"/>
            <w:tcBorders>
              <w:top w:val="single" w:sz="6" w:space="0" w:color="000000"/>
              <w:left w:val="single" w:sz="2" w:space="0" w:color="000000"/>
              <w:right w:val="single" w:sz="2" w:space="0" w:color="000000"/>
            </w:tcBorders>
          </w:tcPr>
          <w:p w:rsidR="009F7230" w:rsidRPr="00425F7F" w:rsidRDefault="009F7230" w:rsidP="008716F6">
            <w:r w:rsidRPr="00425F7F">
              <w:t>Манжета специализированная для длительного ношения большая, размеры обхвата 2</w:t>
            </w:r>
            <w:r w:rsidRPr="00425F7F">
              <w:rPr>
                <w:lang w:val="ru-RU"/>
              </w:rPr>
              <w:t>6</w:t>
            </w:r>
            <w:r w:rsidRPr="00425F7F">
              <w:t>-3</w:t>
            </w:r>
            <w:r w:rsidRPr="00425F7F">
              <w:rPr>
                <w:lang w:val="ru-RU"/>
              </w:rPr>
              <w:t>4</w:t>
            </w:r>
            <w:r w:rsidRPr="00425F7F">
              <w:t xml:space="preserve"> см. Наличие внутреннего рукава, выполненного из лайкры/нейлона, позволяющий манжете оставаться в нужном положении во время измерения.</w:t>
            </w:r>
          </w:p>
        </w:tc>
        <w:tc>
          <w:tcPr>
            <w:tcW w:w="560" w:type="pct"/>
            <w:tcBorders>
              <w:top w:val="single" w:sz="6" w:space="0" w:color="000000"/>
              <w:left w:val="single" w:sz="2" w:space="0" w:color="000000"/>
              <w:right w:val="single" w:sz="4" w:space="0" w:color="000000"/>
            </w:tcBorders>
          </w:tcPr>
          <w:p w:rsidR="009F7230" w:rsidRPr="00425F7F" w:rsidRDefault="009F7230" w:rsidP="008716F6">
            <w:pPr>
              <w:pStyle w:val="TableParagraph"/>
              <w:rPr>
                <w:lang w:val="ru-RU"/>
              </w:rPr>
            </w:pPr>
            <w:r w:rsidRPr="00425F7F">
              <w:rPr>
                <w:lang w:val="ru-RU"/>
              </w:rPr>
              <w:t>1</w:t>
            </w:r>
            <w:r>
              <w:rPr>
                <w:lang w:val="ru-RU"/>
              </w:rPr>
              <w:t>0</w:t>
            </w:r>
            <w:r w:rsidRPr="00425F7F">
              <w:rPr>
                <w:lang w:val="ru-RU"/>
              </w:rPr>
              <w:t xml:space="preserve"> шт.</w:t>
            </w:r>
          </w:p>
        </w:tc>
      </w:tr>
      <w:tr w:rsidR="009F7230" w:rsidRPr="00425F7F" w:rsidTr="008716F6">
        <w:trPr>
          <w:gridAfter w:val="1"/>
          <w:wAfter w:w="86" w:type="pct"/>
          <w:trHeight w:val="65"/>
          <w:jc w:val="center"/>
        </w:trPr>
        <w:tc>
          <w:tcPr>
            <w:tcW w:w="191" w:type="pct"/>
            <w:vMerge/>
            <w:tcBorders>
              <w:top w:val="nil"/>
              <w:left w:val="single" w:sz="4"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235" w:type="pct"/>
            <w:tcBorders>
              <w:top w:val="single" w:sz="6" w:space="0" w:color="000000"/>
              <w:left w:val="single" w:sz="6" w:space="0" w:color="000000"/>
              <w:right w:val="single" w:sz="2" w:space="0" w:color="000000"/>
            </w:tcBorders>
          </w:tcPr>
          <w:p w:rsidR="009F7230" w:rsidRPr="00425F7F" w:rsidRDefault="009F7230" w:rsidP="008716F6">
            <w:pPr>
              <w:pStyle w:val="TableParagraph"/>
              <w:spacing w:after="120"/>
              <w:contextualSpacing/>
              <w:jc w:val="both"/>
              <w:rPr>
                <w:lang w:val="ru-RU"/>
              </w:rPr>
            </w:pPr>
            <w:r w:rsidRPr="00425F7F">
              <w:rPr>
                <w:lang w:val="ru-RU"/>
              </w:rPr>
              <w:t>7.</w:t>
            </w:r>
          </w:p>
        </w:tc>
        <w:tc>
          <w:tcPr>
            <w:tcW w:w="1151" w:type="pct"/>
            <w:tcBorders>
              <w:top w:val="single" w:sz="6" w:space="0" w:color="000000"/>
              <w:left w:val="single" w:sz="2" w:space="0" w:color="000000"/>
              <w:right w:val="single" w:sz="2" w:space="0" w:color="000000"/>
            </w:tcBorders>
          </w:tcPr>
          <w:p w:rsidR="009F7230" w:rsidRPr="00425F7F" w:rsidRDefault="009F7230" w:rsidP="008716F6">
            <w:pPr>
              <w:pStyle w:val="TableParagraph"/>
              <w:rPr>
                <w:lang w:val="ru-RU"/>
              </w:rPr>
            </w:pPr>
            <w:r w:rsidRPr="00425F7F">
              <w:t>Манжета взрослая т</w:t>
            </w:r>
            <w:r w:rsidRPr="00425F7F">
              <w:rPr>
                <w:lang w:val="ru-RU"/>
              </w:rPr>
              <w:t>2</w:t>
            </w:r>
          </w:p>
        </w:tc>
        <w:tc>
          <w:tcPr>
            <w:tcW w:w="1642" w:type="pct"/>
            <w:tcBorders>
              <w:top w:val="single" w:sz="6" w:space="0" w:color="000000"/>
              <w:left w:val="single" w:sz="2" w:space="0" w:color="000000"/>
              <w:right w:val="single" w:sz="2" w:space="0" w:color="000000"/>
            </w:tcBorders>
          </w:tcPr>
          <w:p w:rsidR="009F7230" w:rsidRPr="00425F7F" w:rsidRDefault="009F7230" w:rsidP="008716F6">
            <w:r w:rsidRPr="00425F7F">
              <w:t>Манжета специализированная для длительного ношения большая, размеры обхвата 3</w:t>
            </w:r>
            <w:r w:rsidRPr="00425F7F">
              <w:rPr>
                <w:lang w:val="ru-RU"/>
              </w:rPr>
              <w:t>2</w:t>
            </w:r>
            <w:r w:rsidRPr="00425F7F">
              <w:t>-4</w:t>
            </w:r>
            <w:r w:rsidRPr="00425F7F">
              <w:rPr>
                <w:lang w:val="ru-RU"/>
              </w:rPr>
              <w:t>4</w:t>
            </w:r>
            <w:r w:rsidRPr="00425F7F">
              <w:t xml:space="preserve"> см. Наличие внутреннего рукава, выполненного из лайкры/нейлона, позволяющий манжете оставаться в нужном положении во время измерения.</w:t>
            </w:r>
          </w:p>
        </w:tc>
        <w:tc>
          <w:tcPr>
            <w:tcW w:w="560" w:type="pct"/>
            <w:tcBorders>
              <w:top w:val="single" w:sz="6" w:space="0" w:color="000000"/>
              <w:left w:val="single" w:sz="2" w:space="0" w:color="000000"/>
              <w:right w:val="single" w:sz="4" w:space="0" w:color="000000"/>
            </w:tcBorders>
          </w:tcPr>
          <w:p w:rsidR="009F7230" w:rsidRPr="00425F7F" w:rsidRDefault="009F7230" w:rsidP="008716F6">
            <w:pPr>
              <w:pStyle w:val="TableParagraph"/>
              <w:rPr>
                <w:lang w:val="ru-RU"/>
              </w:rPr>
            </w:pPr>
            <w:r w:rsidRPr="00425F7F">
              <w:rPr>
                <w:lang w:val="ru-RU"/>
              </w:rPr>
              <w:t>1</w:t>
            </w:r>
            <w:r>
              <w:rPr>
                <w:lang w:val="ru-RU"/>
              </w:rPr>
              <w:t>0</w:t>
            </w:r>
            <w:r w:rsidRPr="00425F7F">
              <w:rPr>
                <w:lang w:val="ru-RU"/>
              </w:rPr>
              <w:t xml:space="preserve"> шт.</w:t>
            </w:r>
          </w:p>
        </w:tc>
      </w:tr>
      <w:tr w:rsidR="009F7230" w:rsidRPr="00425F7F" w:rsidTr="008716F6">
        <w:trPr>
          <w:gridAfter w:val="1"/>
          <w:wAfter w:w="86" w:type="pct"/>
          <w:trHeight w:val="65"/>
          <w:jc w:val="center"/>
        </w:trPr>
        <w:tc>
          <w:tcPr>
            <w:tcW w:w="191" w:type="pct"/>
            <w:vMerge/>
            <w:tcBorders>
              <w:top w:val="nil"/>
              <w:left w:val="single" w:sz="4"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235" w:type="pct"/>
            <w:tcBorders>
              <w:top w:val="single" w:sz="6" w:space="0" w:color="000000"/>
              <w:left w:val="single" w:sz="6" w:space="0" w:color="000000"/>
              <w:right w:val="single" w:sz="2" w:space="0" w:color="000000"/>
            </w:tcBorders>
          </w:tcPr>
          <w:p w:rsidR="009F7230" w:rsidRPr="00425F7F" w:rsidRDefault="009F7230" w:rsidP="008716F6">
            <w:pPr>
              <w:pStyle w:val="TableParagraph"/>
              <w:spacing w:after="120"/>
              <w:contextualSpacing/>
              <w:jc w:val="both"/>
              <w:rPr>
                <w:lang w:val="ru-RU"/>
              </w:rPr>
            </w:pPr>
            <w:r w:rsidRPr="00425F7F">
              <w:rPr>
                <w:lang w:val="ru-RU"/>
              </w:rPr>
              <w:t>8.</w:t>
            </w:r>
          </w:p>
        </w:tc>
        <w:tc>
          <w:tcPr>
            <w:tcW w:w="1151" w:type="pct"/>
            <w:tcBorders>
              <w:top w:val="single" w:sz="6" w:space="0" w:color="000000"/>
              <w:left w:val="single" w:sz="2" w:space="0" w:color="000000"/>
              <w:right w:val="single" w:sz="2" w:space="0" w:color="000000"/>
            </w:tcBorders>
          </w:tcPr>
          <w:p w:rsidR="009F7230" w:rsidRPr="00425F7F" w:rsidRDefault="009F7230" w:rsidP="008716F6">
            <w:pPr>
              <w:pStyle w:val="TableParagraph"/>
              <w:rPr>
                <w:lang w:val="ru-RU"/>
              </w:rPr>
            </w:pPr>
            <w:r w:rsidRPr="00425F7F">
              <w:t xml:space="preserve">Трубки удлинительные с </w:t>
            </w:r>
            <w:r w:rsidRPr="00425F7F">
              <w:lastRenderedPageBreak/>
              <w:t>переходниками</w:t>
            </w:r>
          </w:p>
        </w:tc>
        <w:tc>
          <w:tcPr>
            <w:tcW w:w="1642" w:type="pct"/>
            <w:tcBorders>
              <w:top w:val="single" w:sz="6" w:space="0" w:color="000000"/>
              <w:left w:val="single" w:sz="2" w:space="0" w:color="000000"/>
              <w:right w:val="single" w:sz="2" w:space="0" w:color="000000"/>
            </w:tcBorders>
          </w:tcPr>
          <w:p w:rsidR="009F7230" w:rsidRPr="00425F7F" w:rsidRDefault="009F7230" w:rsidP="008716F6">
            <w:pPr>
              <w:pStyle w:val="TableParagraph"/>
              <w:rPr>
                <w:lang w:val="ru-RU"/>
              </w:rPr>
            </w:pPr>
            <w:r w:rsidRPr="00425F7F">
              <w:rPr>
                <w:lang w:val="ru-RU"/>
              </w:rPr>
              <w:lastRenderedPageBreak/>
              <w:t>Набор из 2-х трубок.</w:t>
            </w:r>
          </w:p>
          <w:p w:rsidR="009F7230" w:rsidRPr="00425F7F" w:rsidRDefault="009F7230" w:rsidP="008716F6">
            <w:pPr>
              <w:pStyle w:val="TableParagraph"/>
              <w:rPr>
                <w:lang w:val="ru-RU"/>
              </w:rPr>
            </w:pPr>
            <w:r w:rsidRPr="00425F7F">
              <w:rPr>
                <w:lang w:val="ru-RU"/>
              </w:rPr>
              <w:lastRenderedPageBreak/>
              <w:t>Внутренний диаметр: не менее 4 мм.</w:t>
            </w:r>
          </w:p>
          <w:p w:rsidR="009F7230" w:rsidRPr="00425F7F" w:rsidRDefault="009F7230" w:rsidP="008716F6">
            <w:pPr>
              <w:pStyle w:val="TableParagraph"/>
              <w:rPr>
                <w:lang w:val="ru-RU"/>
              </w:rPr>
            </w:pPr>
            <w:r w:rsidRPr="00425F7F">
              <w:rPr>
                <w:lang w:val="ru-RU"/>
              </w:rPr>
              <w:t>Внешний диаметр: не менее 6 мм.</w:t>
            </w:r>
          </w:p>
          <w:p w:rsidR="009F7230" w:rsidRPr="00425F7F" w:rsidRDefault="009F7230" w:rsidP="008716F6">
            <w:pPr>
              <w:pStyle w:val="TableParagraph"/>
              <w:rPr>
                <w:lang w:val="ru-RU"/>
              </w:rPr>
            </w:pPr>
            <w:r w:rsidRPr="00425F7F">
              <w:rPr>
                <w:lang w:val="ru-RU"/>
              </w:rPr>
              <w:t xml:space="preserve">Оснащены со стыковочными пластмассовыми </w:t>
            </w:r>
            <w:proofErr w:type="spellStart"/>
            <w:r w:rsidRPr="00425F7F">
              <w:rPr>
                <w:lang w:val="ru-RU"/>
              </w:rPr>
              <w:t>пневмозамками</w:t>
            </w:r>
            <w:proofErr w:type="spellEnd"/>
            <w:r w:rsidRPr="00425F7F">
              <w:rPr>
                <w:lang w:val="ru-RU"/>
              </w:rPr>
              <w:t xml:space="preserve">. </w:t>
            </w:r>
          </w:p>
          <w:p w:rsidR="009F7230" w:rsidRPr="00425F7F" w:rsidRDefault="009F7230" w:rsidP="008716F6">
            <w:pPr>
              <w:pStyle w:val="TableParagraph"/>
              <w:rPr>
                <w:lang w:val="ru-RU"/>
              </w:rPr>
            </w:pPr>
            <w:r w:rsidRPr="00425F7F">
              <w:rPr>
                <w:lang w:val="ru-RU"/>
              </w:rPr>
              <w:t xml:space="preserve">Длина: не менее 400 и не менее 760 мм. </w:t>
            </w:r>
          </w:p>
          <w:p w:rsidR="009F7230" w:rsidRPr="00425F7F" w:rsidRDefault="009F7230" w:rsidP="008716F6">
            <w:pPr>
              <w:pStyle w:val="TableParagraph"/>
              <w:rPr>
                <w:lang w:val="ru-RU"/>
              </w:rPr>
            </w:pPr>
            <w:r w:rsidRPr="00425F7F">
              <w:rPr>
                <w:lang w:val="ru-RU"/>
              </w:rPr>
              <w:t>Материал: ПВХ.</w:t>
            </w:r>
          </w:p>
        </w:tc>
        <w:tc>
          <w:tcPr>
            <w:tcW w:w="560" w:type="pct"/>
            <w:tcBorders>
              <w:top w:val="single" w:sz="6" w:space="0" w:color="000000"/>
              <w:left w:val="single" w:sz="2" w:space="0" w:color="000000"/>
              <w:right w:val="single" w:sz="4" w:space="0" w:color="000000"/>
            </w:tcBorders>
          </w:tcPr>
          <w:p w:rsidR="009F7230" w:rsidRPr="00425F7F" w:rsidRDefault="009F7230" w:rsidP="008716F6">
            <w:pPr>
              <w:pStyle w:val="TableParagraph"/>
              <w:rPr>
                <w:lang w:val="ru-RU"/>
              </w:rPr>
            </w:pPr>
            <w:r w:rsidRPr="00425F7F">
              <w:rPr>
                <w:lang w:val="ru-RU"/>
              </w:rPr>
              <w:lastRenderedPageBreak/>
              <w:t>1</w:t>
            </w:r>
            <w:r>
              <w:rPr>
                <w:lang w:val="ru-RU"/>
              </w:rPr>
              <w:t>0</w:t>
            </w:r>
            <w:r w:rsidRPr="00425F7F">
              <w:rPr>
                <w:lang w:val="ru-RU"/>
              </w:rPr>
              <w:t xml:space="preserve"> </w:t>
            </w:r>
            <w:proofErr w:type="spellStart"/>
            <w:r w:rsidRPr="00425F7F">
              <w:rPr>
                <w:lang w:val="ru-RU"/>
              </w:rPr>
              <w:t>компл</w:t>
            </w:r>
            <w:proofErr w:type="spellEnd"/>
            <w:r w:rsidRPr="00425F7F">
              <w:rPr>
                <w:lang w:val="ru-RU"/>
              </w:rPr>
              <w:t>.</w:t>
            </w:r>
          </w:p>
        </w:tc>
      </w:tr>
      <w:tr w:rsidR="009F7230" w:rsidRPr="00425F7F" w:rsidTr="008716F6">
        <w:trPr>
          <w:gridAfter w:val="1"/>
          <w:wAfter w:w="86" w:type="pct"/>
          <w:trHeight w:val="65"/>
          <w:jc w:val="center"/>
        </w:trPr>
        <w:tc>
          <w:tcPr>
            <w:tcW w:w="191" w:type="pct"/>
            <w:vMerge/>
            <w:tcBorders>
              <w:top w:val="nil"/>
              <w:left w:val="single" w:sz="4"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235" w:type="pct"/>
            <w:tcBorders>
              <w:top w:val="single" w:sz="6" w:space="0" w:color="000000"/>
              <w:left w:val="single" w:sz="6" w:space="0" w:color="000000"/>
              <w:right w:val="single" w:sz="2" w:space="0" w:color="000000"/>
            </w:tcBorders>
          </w:tcPr>
          <w:p w:rsidR="009F7230" w:rsidRPr="00425F7F" w:rsidRDefault="009F7230" w:rsidP="008716F6">
            <w:pPr>
              <w:pStyle w:val="TableParagraph"/>
              <w:spacing w:after="120"/>
              <w:contextualSpacing/>
              <w:jc w:val="both"/>
              <w:rPr>
                <w:lang w:val="ru-RU"/>
              </w:rPr>
            </w:pPr>
            <w:r w:rsidRPr="00425F7F">
              <w:rPr>
                <w:lang w:val="ru-RU"/>
              </w:rPr>
              <w:t>9.</w:t>
            </w:r>
          </w:p>
        </w:tc>
        <w:tc>
          <w:tcPr>
            <w:tcW w:w="1151" w:type="pct"/>
            <w:tcBorders>
              <w:top w:val="single" w:sz="6" w:space="0" w:color="000000"/>
              <w:left w:val="single" w:sz="2" w:space="0" w:color="000000"/>
              <w:right w:val="single" w:sz="2" w:space="0" w:color="000000"/>
            </w:tcBorders>
          </w:tcPr>
          <w:p w:rsidR="009F7230" w:rsidRPr="00425F7F" w:rsidRDefault="009F7230" w:rsidP="008716F6">
            <w:pPr>
              <w:pStyle w:val="TableParagraph"/>
            </w:pPr>
            <w:r w:rsidRPr="00425F7F">
              <w:t>Тонометр</w:t>
            </w:r>
          </w:p>
        </w:tc>
        <w:tc>
          <w:tcPr>
            <w:tcW w:w="1642" w:type="pct"/>
            <w:tcBorders>
              <w:top w:val="single" w:sz="6" w:space="0" w:color="000000"/>
              <w:left w:val="single" w:sz="2" w:space="0" w:color="000000"/>
              <w:right w:val="single" w:sz="2" w:space="0" w:color="000000"/>
            </w:tcBorders>
          </w:tcPr>
          <w:p w:rsidR="009F7230" w:rsidRPr="00425F7F" w:rsidRDefault="009F7230" w:rsidP="008716F6">
            <w:pPr>
              <w:pStyle w:val="TableParagraph"/>
              <w:rPr>
                <w:lang w:val="ru-RU"/>
              </w:rPr>
            </w:pPr>
          </w:p>
        </w:tc>
        <w:tc>
          <w:tcPr>
            <w:tcW w:w="560" w:type="pct"/>
            <w:tcBorders>
              <w:top w:val="single" w:sz="6" w:space="0" w:color="000000"/>
              <w:left w:val="single" w:sz="2" w:space="0" w:color="000000"/>
              <w:right w:val="single" w:sz="4" w:space="0" w:color="000000"/>
            </w:tcBorders>
          </w:tcPr>
          <w:p w:rsidR="009F7230" w:rsidRPr="00425F7F" w:rsidRDefault="009F7230" w:rsidP="008716F6">
            <w:pPr>
              <w:pStyle w:val="TableParagraph"/>
              <w:rPr>
                <w:lang w:val="ru-RU"/>
              </w:rPr>
            </w:pPr>
            <w:r w:rsidRPr="00425F7F">
              <w:rPr>
                <w:lang w:val="ru-RU"/>
              </w:rPr>
              <w:t>1</w:t>
            </w:r>
            <w:r>
              <w:rPr>
                <w:lang w:val="ru-RU"/>
              </w:rPr>
              <w:t>0</w:t>
            </w:r>
            <w:r w:rsidRPr="00425F7F">
              <w:rPr>
                <w:lang w:val="ru-RU"/>
              </w:rPr>
              <w:t xml:space="preserve"> шт.</w:t>
            </w:r>
          </w:p>
        </w:tc>
      </w:tr>
      <w:tr w:rsidR="009F7230" w:rsidRPr="00425F7F" w:rsidTr="008716F6">
        <w:trPr>
          <w:gridAfter w:val="1"/>
          <w:wAfter w:w="86" w:type="pct"/>
          <w:trHeight w:val="48"/>
          <w:jc w:val="center"/>
        </w:trPr>
        <w:tc>
          <w:tcPr>
            <w:tcW w:w="191" w:type="pct"/>
            <w:vMerge/>
            <w:tcBorders>
              <w:top w:val="nil"/>
              <w:left w:val="single" w:sz="4"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235" w:type="pct"/>
            <w:tcBorders>
              <w:top w:val="single" w:sz="6" w:space="0" w:color="000000"/>
              <w:left w:val="single" w:sz="6" w:space="0" w:color="000000"/>
              <w:right w:val="single" w:sz="2" w:space="0" w:color="000000"/>
            </w:tcBorders>
          </w:tcPr>
          <w:p w:rsidR="009F7230" w:rsidRPr="00425F7F" w:rsidRDefault="009F7230" w:rsidP="008716F6">
            <w:pPr>
              <w:pStyle w:val="TableParagraph"/>
              <w:spacing w:after="120"/>
              <w:contextualSpacing/>
              <w:jc w:val="both"/>
              <w:rPr>
                <w:lang w:val="ru-RU"/>
              </w:rPr>
            </w:pPr>
            <w:r>
              <w:rPr>
                <w:lang w:val="ru-RU"/>
              </w:rPr>
              <w:t>10.</w:t>
            </w:r>
          </w:p>
        </w:tc>
        <w:tc>
          <w:tcPr>
            <w:tcW w:w="1151" w:type="pct"/>
            <w:tcBorders>
              <w:top w:val="single" w:sz="6" w:space="0" w:color="000000"/>
              <w:left w:val="single" w:sz="2" w:space="0" w:color="000000"/>
              <w:right w:val="single" w:sz="2" w:space="0" w:color="000000"/>
            </w:tcBorders>
          </w:tcPr>
          <w:p w:rsidR="009F7230" w:rsidRPr="00B9526D" w:rsidRDefault="009F7230" w:rsidP="008716F6">
            <w:pPr>
              <w:pStyle w:val="TableParagraph"/>
              <w:rPr>
                <w:lang w:val="ru-RU"/>
              </w:rPr>
            </w:pPr>
            <w:r>
              <w:rPr>
                <w:lang w:val="ru-RU"/>
              </w:rPr>
              <w:t>Персональный компьютер</w:t>
            </w:r>
          </w:p>
        </w:tc>
        <w:tc>
          <w:tcPr>
            <w:tcW w:w="1642" w:type="pct"/>
            <w:tcBorders>
              <w:top w:val="single" w:sz="6" w:space="0" w:color="000000"/>
              <w:left w:val="single" w:sz="2" w:space="0" w:color="000000"/>
              <w:right w:val="single" w:sz="2" w:space="0" w:color="000000"/>
            </w:tcBorders>
          </w:tcPr>
          <w:p w:rsidR="009F7230" w:rsidRDefault="009F7230" w:rsidP="008716F6">
            <w:pPr>
              <w:pStyle w:val="TableParagraph"/>
            </w:pPr>
            <w:r>
              <w:t>Компьютерное оборудование:</w:t>
            </w:r>
          </w:p>
          <w:p w:rsidR="009F7230" w:rsidRDefault="009F7230" w:rsidP="008716F6">
            <w:pPr>
              <w:pStyle w:val="TableParagraph"/>
            </w:pPr>
            <w:r>
              <w:t>Компьютерное оборудование используется в комплексе для обработки, хранения, передачи и документирования сигналов и включает стандартные устройства:</w:t>
            </w:r>
          </w:p>
          <w:p w:rsidR="009F7230" w:rsidRDefault="009F7230" w:rsidP="008716F6">
            <w:pPr>
              <w:pStyle w:val="TableParagraph"/>
            </w:pPr>
            <w:r>
              <w:t>Персональный компьютер;</w:t>
            </w:r>
          </w:p>
          <w:p w:rsidR="009F7230" w:rsidRDefault="009F7230" w:rsidP="008716F6">
            <w:pPr>
              <w:pStyle w:val="TableParagraph"/>
            </w:pPr>
            <w:r>
              <w:t>Принтер;</w:t>
            </w:r>
          </w:p>
          <w:p w:rsidR="009F7230" w:rsidRDefault="009F7230" w:rsidP="008716F6">
            <w:pPr>
              <w:pStyle w:val="TableParagraph"/>
            </w:pPr>
            <w:r>
              <w:t>Принадлежности для организации локальной сети.</w:t>
            </w:r>
          </w:p>
          <w:p w:rsidR="009F7230" w:rsidRDefault="009F7230" w:rsidP="008716F6">
            <w:pPr>
              <w:pStyle w:val="TableParagraph"/>
            </w:pPr>
          </w:p>
          <w:p w:rsidR="009F7230" w:rsidRDefault="009F7230" w:rsidP="008716F6">
            <w:pPr>
              <w:pStyle w:val="TableParagraph"/>
            </w:pPr>
            <w:r>
              <w:t>Требования к ПК:</w:t>
            </w:r>
          </w:p>
          <w:p w:rsidR="009F7230" w:rsidRDefault="009F7230" w:rsidP="008716F6">
            <w:pPr>
              <w:pStyle w:val="TableParagraph"/>
            </w:pPr>
            <w:r>
              <w:t>Процессор, не хуже: Celeron 2.4;</w:t>
            </w:r>
          </w:p>
          <w:p w:rsidR="009F7230" w:rsidRDefault="009F7230" w:rsidP="008716F6">
            <w:pPr>
              <w:pStyle w:val="TableParagraph"/>
            </w:pPr>
            <w:r>
              <w:t>Оперативная память, не менее: 2 Gb;</w:t>
            </w:r>
          </w:p>
          <w:p w:rsidR="009F7230" w:rsidRDefault="009F7230" w:rsidP="008716F6">
            <w:pPr>
              <w:pStyle w:val="TableParagraph"/>
            </w:pPr>
            <w:r>
              <w:t>Накопитель, не хуже: HDD 320 Gb;</w:t>
            </w:r>
          </w:p>
          <w:p w:rsidR="009F7230" w:rsidRDefault="009F7230" w:rsidP="008716F6">
            <w:pPr>
              <w:pStyle w:val="TableParagraph"/>
            </w:pPr>
            <w:r>
              <w:t>Дисковод с поддержкой, не хуже: DVD-RW;</w:t>
            </w:r>
          </w:p>
          <w:p w:rsidR="009F7230" w:rsidRDefault="009F7230" w:rsidP="008716F6">
            <w:pPr>
              <w:pStyle w:val="TableParagraph"/>
            </w:pPr>
            <w:r>
              <w:t>Материнская плата с набором микросхем Intel;</w:t>
            </w:r>
          </w:p>
          <w:p w:rsidR="009F7230" w:rsidRDefault="009F7230" w:rsidP="008716F6">
            <w:pPr>
              <w:pStyle w:val="TableParagraph"/>
            </w:pPr>
            <w:r>
              <w:t>Портов USB 2.0, не менее: 4 шт;</w:t>
            </w:r>
          </w:p>
          <w:p w:rsidR="009F7230" w:rsidRDefault="009F7230" w:rsidP="008716F6">
            <w:pPr>
              <w:pStyle w:val="TableParagraph"/>
            </w:pPr>
            <w:r>
              <w:t>Видеосистема, поддерживающая режим, не хуже:  24 бит, True Color;</w:t>
            </w:r>
          </w:p>
          <w:p w:rsidR="009F7230" w:rsidRDefault="009F7230" w:rsidP="008716F6">
            <w:pPr>
              <w:pStyle w:val="TableParagraph"/>
            </w:pPr>
            <w:r>
              <w:t>Операционная система, не хуже: Windows  7;</w:t>
            </w:r>
          </w:p>
          <w:p w:rsidR="009F7230" w:rsidRDefault="009F7230" w:rsidP="008716F6">
            <w:pPr>
              <w:pStyle w:val="TableParagraph"/>
            </w:pPr>
            <w:r>
              <w:t>Принтер лазерный;</w:t>
            </w:r>
          </w:p>
          <w:p w:rsidR="009F7230" w:rsidRPr="00132D1B" w:rsidRDefault="009F7230" w:rsidP="008716F6">
            <w:pPr>
              <w:pStyle w:val="TableParagraph"/>
            </w:pPr>
            <w:r>
              <w:t>Монитор, диагональ, не менее:  19 дюймов.</w:t>
            </w:r>
          </w:p>
        </w:tc>
        <w:tc>
          <w:tcPr>
            <w:tcW w:w="560" w:type="pct"/>
            <w:tcBorders>
              <w:top w:val="single" w:sz="6" w:space="0" w:color="000000"/>
              <w:left w:val="single" w:sz="2" w:space="0" w:color="000000"/>
              <w:right w:val="single" w:sz="4" w:space="0" w:color="000000"/>
            </w:tcBorders>
          </w:tcPr>
          <w:p w:rsidR="009F7230" w:rsidRPr="00425F7F" w:rsidRDefault="009F7230" w:rsidP="008716F6">
            <w:pPr>
              <w:pStyle w:val="TableParagraph"/>
              <w:rPr>
                <w:lang w:val="ru-RU"/>
              </w:rPr>
            </w:pPr>
            <w:r>
              <w:rPr>
                <w:lang w:val="ru-RU"/>
              </w:rPr>
              <w:t xml:space="preserve">1 </w:t>
            </w:r>
            <w:proofErr w:type="spellStart"/>
            <w:r>
              <w:rPr>
                <w:lang w:val="ru-RU"/>
              </w:rPr>
              <w:t>компл</w:t>
            </w:r>
            <w:proofErr w:type="spellEnd"/>
            <w:r>
              <w:rPr>
                <w:lang w:val="ru-RU"/>
              </w:rPr>
              <w:t>.</w:t>
            </w:r>
          </w:p>
        </w:tc>
      </w:tr>
      <w:tr w:rsidR="009F7230" w:rsidRPr="00425F7F" w:rsidTr="008716F6">
        <w:trPr>
          <w:gridAfter w:val="1"/>
          <w:wAfter w:w="86" w:type="pct"/>
          <w:trHeight w:val="292"/>
          <w:jc w:val="center"/>
        </w:trPr>
        <w:tc>
          <w:tcPr>
            <w:tcW w:w="191" w:type="pct"/>
            <w:vMerge/>
            <w:tcBorders>
              <w:top w:val="nil"/>
              <w:left w:val="single" w:sz="4"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3588" w:type="pct"/>
            <w:gridSpan w:val="4"/>
            <w:tcBorders>
              <w:left w:val="single" w:sz="6" w:space="0" w:color="000000"/>
              <w:right w:val="single" w:sz="4" w:space="0" w:color="000000"/>
            </w:tcBorders>
          </w:tcPr>
          <w:p w:rsidR="009F7230" w:rsidRPr="00425F7F" w:rsidRDefault="009F7230" w:rsidP="008716F6">
            <w:pPr>
              <w:pStyle w:val="TableParagraph"/>
              <w:spacing w:after="120"/>
              <w:contextualSpacing/>
              <w:jc w:val="both"/>
              <w:rPr>
                <w:i/>
              </w:rPr>
            </w:pPr>
            <w:r w:rsidRPr="00425F7F">
              <w:rPr>
                <w:i/>
              </w:rPr>
              <w:t>Расходные материалы и изнашиваемые узлы:</w:t>
            </w:r>
          </w:p>
        </w:tc>
      </w:tr>
      <w:tr w:rsidR="009F7230" w:rsidRPr="00425F7F" w:rsidTr="008716F6">
        <w:trPr>
          <w:gridAfter w:val="1"/>
          <w:wAfter w:w="86" w:type="pct"/>
          <w:trHeight w:val="62"/>
          <w:jc w:val="center"/>
        </w:trPr>
        <w:tc>
          <w:tcPr>
            <w:tcW w:w="191" w:type="pct"/>
            <w:vMerge/>
            <w:tcBorders>
              <w:top w:val="nil"/>
              <w:left w:val="single" w:sz="4"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235" w:type="pct"/>
            <w:tcBorders>
              <w:left w:val="single" w:sz="6" w:space="0" w:color="000000"/>
              <w:bottom w:val="single" w:sz="6" w:space="0" w:color="000000"/>
              <w:right w:val="single" w:sz="2" w:space="0" w:color="000000"/>
            </w:tcBorders>
          </w:tcPr>
          <w:p w:rsidR="009F7230" w:rsidRPr="00425F7F" w:rsidRDefault="009F7230" w:rsidP="008716F6">
            <w:pPr>
              <w:pStyle w:val="TableParagraph"/>
              <w:spacing w:after="120"/>
              <w:contextualSpacing/>
              <w:jc w:val="both"/>
              <w:rPr>
                <w:lang w:val="ru-RU"/>
              </w:rPr>
            </w:pPr>
            <w:r w:rsidRPr="00425F7F">
              <w:rPr>
                <w:lang w:val="ru-RU"/>
              </w:rPr>
              <w:t>11.</w:t>
            </w:r>
          </w:p>
        </w:tc>
        <w:tc>
          <w:tcPr>
            <w:tcW w:w="1151" w:type="pct"/>
            <w:tcBorders>
              <w:left w:val="single" w:sz="2" w:space="0" w:color="000000"/>
              <w:bottom w:val="single" w:sz="6" w:space="0" w:color="000000"/>
              <w:right w:val="single" w:sz="2" w:space="0" w:color="000000"/>
            </w:tcBorders>
          </w:tcPr>
          <w:p w:rsidR="009F7230" w:rsidRPr="00425F7F" w:rsidRDefault="009F7230" w:rsidP="008716F6">
            <w:pPr>
              <w:pStyle w:val="TableParagraph"/>
              <w:rPr>
                <w:lang w:val="ru-RU"/>
              </w:rPr>
            </w:pPr>
            <w:r w:rsidRPr="00425F7F">
              <w:t>Салфетки</w:t>
            </w:r>
          </w:p>
        </w:tc>
        <w:tc>
          <w:tcPr>
            <w:tcW w:w="1642" w:type="pct"/>
            <w:tcBorders>
              <w:left w:val="single" w:sz="2" w:space="0" w:color="000000"/>
              <w:bottom w:val="single" w:sz="6" w:space="0" w:color="000000"/>
              <w:right w:val="single" w:sz="2" w:space="0" w:color="000000"/>
            </w:tcBorders>
          </w:tcPr>
          <w:p w:rsidR="009F7230" w:rsidRPr="00425F7F" w:rsidRDefault="009F7230" w:rsidP="008716F6">
            <w:pPr>
              <w:pStyle w:val="TableParagraph"/>
              <w:rPr>
                <w:lang w:val="ru-RU"/>
              </w:rPr>
            </w:pPr>
            <w:r w:rsidRPr="00425F7F">
              <w:rPr>
                <w:lang w:val="ru-RU"/>
              </w:rPr>
              <w:t>О</w:t>
            </w:r>
            <w:r w:rsidRPr="00425F7F">
              <w:t>дноразов</w:t>
            </w:r>
            <w:proofErr w:type="spellStart"/>
            <w:r w:rsidRPr="00425F7F">
              <w:rPr>
                <w:lang w:val="ru-RU"/>
              </w:rPr>
              <w:t>ая</w:t>
            </w:r>
            <w:proofErr w:type="spellEnd"/>
            <w:r w:rsidRPr="00425F7F">
              <w:t xml:space="preserve"> гигиеническ</w:t>
            </w:r>
            <w:proofErr w:type="spellStart"/>
            <w:r w:rsidRPr="00425F7F">
              <w:rPr>
                <w:lang w:val="ru-RU"/>
              </w:rPr>
              <w:t>ая</w:t>
            </w:r>
            <w:proofErr w:type="spellEnd"/>
            <w:r w:rsidRPr="00425F7F">
              <w:t xml:space="preserve"> прокладк</w:t>
            </w:r>
            <w:r w:rsidRPr="00425F7F">
              <w:rPr>
                <w:lang w:val="ru-RU"/>
              </w:rPr>
              <w:t>а</w:t>
            </w:r>
            <w:r w:rsidRPr="00425F7F">
              <w:t xml:space="preserve"> (салфетк</w:t>
            </w:r>
            <w:r w:rsidRPr="00425F7F">
              <w:rPr>
                <w:lang w:val="ru-RU"/>
              </w:rPr>
              <w:t>а</w:t>
            </w:r>
            <w:r w:rsidRPr="00425F7F">
              <w:t>) из спанлейса</w:t>
            </w:r>
            <w:r w:rsidRPr="00425F7F">
              <w:rPr>
                <w:lang w:val="ru-RU"/>
              </w:rPr>
              <w:t xml:space="preserve"> используется в</w:t>
            </w:r>
            <w:r w:rsidRPr="00425F7F">
              <w:t xml:space="preserve"> </w:t>
            </w:r>
            <w:r w:rsidRPr="00425F7F">
              <w:rPr>
                <w:lang w:val="ru-RU"/>
              </w:rPr>
              <w:t xml:space="preserve"> </w:t>
            </w:r>
            <w:r w:rsidRPr="00425F7F">
              <w:t>гигиенических целях</w:t>
            </w:r>
            <w:r w:rsidRPr="00425F7F">
              <w:rPr>
                <w:lang w:val="ru-RU"/>
              </w:rPr>
              <w:t>,</w:t>
            </w:r>
            <w:r w:rsidRPr="00425F7F">
              <w:t xml:space="preserve"> рекомендуется прокладывать между манжетой и рукой пациента</w:t>
            </w:r>
            <w:r w:rsidRPr="00425F7F">
              <w:rPr>
                <w:lang w:val="ru-RU"/>
              </w:rPr>
              <w:t>.</w:t>
            </w:r>
          </w:p>
          <w:p w:rsidR="009F7230" w:rsidRPr="00425F7F" w:rsidRDefault="009F7230" w:rsidP="008716F6">
            <w:pPr>
              <w:pStyle w:val="TableParagraph"/>
              <w:rPr>
                <w:lang w:val="ru-RU"/>
              </w:rPr>
            </w:pPr>
            <w:r w:rsidRPr="00425F7F">
              <w:t>Размер</w:t>
            </w:r>
            <w:r w:rsidRPr="00425F7F">
              <w:rPr>
                <w:lang w:val="ru-RU"/>
              </w:rPr>
              <w:t>:</w:t>
            </w:r>
            <w:r w:rsidRPr="00425F7F">
              <w:t xml:space="preserve"> 20</w:t>
            </w:r>
            <w:r w:rsidRPr="00425F7F">
              <w:rPr>
                <w:lang w:val="ru-RU"/>
              </w:rPr>
              <w:t xml:space="preserve"> х </w:t>
            </w:r>
            <w:r w:rsidRPr="00425F7F">
              <w:t>60</w:t>
            </w:r>
            <w:r w:rsidRPr="00425F7F">
              <w:rPr>
                <w:lang w:val="ru-RU"/>
              </w:rPr>
              <w:t xml:space="preserve"> см.</w:t>
            </w:r>
          </w:p>
        </w:tc>
        <w:tc>
          <w:tcPr>
            <w:tcW w:w="560" w:type="pct"/>
            <w:tcBorders>
              <w:left w:val="single" w:sz="2" w:space="0" w:color="000000"/>
              <w:right w:val="single" w:sz="4" w:space="0" w:color="000000"/>
            </w:tcBorders>
          </w:tcPr>
          <w:p w:rsidR="009F7230" w:rsidRPr="00425F7F" w:rsidRDefault="009F7230" w:rsidP="008716F6">
            <w:pPr>
              <w:pStyle w:val="TableParagraph"/>
              <w:rPr>
                <w:lang w:val="ru-RU"/>
              </w:rPr>
            </w:pPr>
            <w:r w:rsidRPr="00425F7F">
              <w:rPr>
                <w:lang w:val="ru-RU"/>
              </w:rPr>
              <w:t>1</w:t>
            </w:r>
            <w:r>
              <w:rPr>
                <w:lang w:val="ru-RU"/>
              </w:rPr>
              <w:t>0</w:t>
            </w:r>
            <w:r w:rsidRPr="00425F7F">
              <w:rPr>
                <w:lang w:val="ru-RU"/>
              </w:rPr>
              <w:t xml:space="preserve"> </w:t>
            </w:r>
            <w:proofErr w:type="spellStart"/>
            <w:r w:rsidRPr="00425F7F">
              <w:rPr>
                <w:lang w:val="ru-RU"/>
              </w:rPr>
              <w:t>уп</w:t>
            </w:r>
            <w:proofErr w:type="spellEnd"/>
            <w:r w:rsidRPr="00425F7F">
              <w:rPr>
                <w:lang w:val="ru-RU"/>
              </w:rPr>
              <w:t>.</w:t>
            </w:r>
          </w:p>
        </w:tc>
      </w:tr>
      <w:tr w:rsidR="009F7230" w:rsidRPr="00425F7F" w:rsidTr="008716F6">
        <w:trPr>
          <w:gridAfter w:val="1"/>
          <w:wAfter w:w="86" w:type="pct"/>
          <w:trHeight w:val="64"/>
          <w:jc w:val="center"/>
        </w:trPr>
        <w:tc>
          <w:tcPr>
            <w:tcW w:w="191" w:type="pct"/>
            <w:vMerge/>
            <w:tcBorders>
              <w:top w:val="nil"/>
              <w:left w:val="single" w:sz="4"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235" w:type="pct"/>
            <w:tcBorders>
              <w:top w:val="single" w:sz="6" w:space="0" w:color="000000"/>
              <w:left w:val="single" w:sz="6" w:space="0" w:color="000000"/>
              <w:bottom w:val="single" w:sz="6" w:space="0" w:color="000000"/>
              <w:right w:val="single" w:sz="2" w:space="0" w:color="000000"/>
            </w:tcBorders>
          </w:tcPr>
          <w:p w:rsidR="009F7230" w:rsidRPr="00425F7F" w:rsidRDefault="009F7230" w:rsidP="008716F6">
            <w:pPr>
              <w:pStyle w:val="TableParagraph"/>
              <w:spacing w:after="120"/>
              <w:contextualSpacing/>
              <w:jc w:val="both"/>
              <w:rPr>
                <w:lang w:val="ru-RU"/>
              </w:rPr>
            </w:pPr>
            <w:r w:rsidRPr="00425F7F">
              <w:rPr>
                <w:lang w:val="ru-RU"/>
              </w:rPr>
              <w:t>12.</w:t>
            </w:r>
          </w:p>
        </w:tc>
        <w:tc>
          <w:tcPr>
            <w:tcW w:w="1151" w:type="pct"/>
            <w:tcBorders>
              <w:top w:val="single" w:sz="6" w:space="0" w:color="000000"/>
              <w:left w:val="single" w:sz="2" w:space="0" w:color="000000"/>
              <w:bottom w:val="single" w:sz="6" w:space="0" w:color="000000"/>
              <w:right w:val="single" w:sz="2" w:space="0" w:color="000000"/>
            </w:tcBorders>
          </w:tcPr>
          <w:p w:rsidR="009F7230" w:rsidRPr="00425F7F" w:rsidRDefault="009F7230" w:rsidP="008716F6">
            <w:pPr>
              <w:pStyle w:val="TableParagraph"/>
              <w:rPr>
                <w:sz w:val="20"/>
                <w:szCs w:val="20"/>
                <w:lang w:val="ru-RU"/>
              </w:rPr>
            </w:pPr>
            <w:r w:rsidRPr="00425F7F">
              <w:t>Элемент питания</w:t>
            </w:r>
          </w:p>
        </w:tc>
        <w:tc>
          <w:tcPr>
            <w:tcW w:w="1642" w:type="pct"/>
            <w:tcBorders>
              <w:top w:val="single" w:sz="6" w:space="0" w:color="000000"/>
              <w:left w:val="single" w:sz="2" w:space="0" w:color="000000"/>
              <w:bottom w:val="single" w:sz="6" w:space="0" w:color="000000"/>
              <w:right w:val="single" w:sz="2" w:space="0" w:color="000000"/>
            </w:tcBorders>
          </w:tcPr>
          <w:p w:rsidR="009F7230" w:rsidRPr="00425F7F" w:rsidRDefault="009F7230" w:rsidP="008716F6">
            <w:pPr>
              <w:pStyle w:val="TableParagraph"/>
              <w:rPr>
                <w:lang w:val="ru-RU"/>
              </w:rPr>
            </w:pPr>
            <w:r w:rsidRPr="00425F7F">
              <w:rPr>
                <w:lang w:val="ru-RU"/>
              </w:rPr>
              <w:t>А</w:t>
            </w:r>
            <w:r w:rsidRPr="00425F7F">
              <w:t>ккумуляторы металлогидридные</w:t>
            </w:r>
            <w:r w:rsidRPr="00425F7F">
              <w:rPr>
                <w:lang w:val="ru-RU"/>
              </w:rPr>
              <w:t>.</w:t>
            </w:r>
          </w:p>
          <w:p w:rsidR="009F7230" w:rsidRPr="00425F7F" w:rsidRDefault="009F7230" w:rsidP="008716F6">
            <w:pPr>
              <w:pStyle w:val="TableParagraph"/>
              <w:rPr>
                <w:lang w:val="ru-RU"/>
              </w:rPr>
            </w:pPr>
            <w:r w:rsidRPr="00425F7F">
              <w:rPr>
                <w:lang w:val="ru-RU"/>
              </w:rPr>
              <w:t>Т</w:t>
            </w:r>
            <w:r w:rsidRPr="00425F7F">
              <w:t>ипоразмер</w:t>
            </w:r>
            <w:r w:rsidRPr="00425F7F">
              <w:rPr>
                <w:lang w:val="ru-RU"/>
              </w:rPr>
              <w:t>:</w:t>
            </w:r>
            <w:r w:rsidRPr="00425F7F">
              <w:t xml:space="preserve"> А</w:t>
            </w:r>
            <w:r w:rsidRPr="00425F7F">
              <w:rPr>
                <w:lang w:val="ru-RU"/>
              </w:rPr>
              <w:t>А.</w:t>
            </w:r>
          </w:p>
          <w:p w:rsidR="009F7230" w:rsidRPr="00425F7F" w:rsidRDefault="009F7230" w:rsidP="008716F6">
            <w:pPr>
              <w:pStyle w:val="TableParagraph"/>
              <w:rPr>
                <w:lang w:val="ru-RU"/>
              </w:rPr>
            </w:pPr>
            <w:r w:rsidRPr="00425F7F">
              <w:rPr>
                <w:lang w:val="ru-RU"/>
              </w:rPr>
              <w:t>Н</w:t>
            </w:r>
            <w:r w:rsidRPr="00425F7F">
              <w:t>оминальн</w:t>
            </w:r>
            <w:proofErr w:type="spellStart"/>
            <w:r w:rsidRPr="00425F7F">
              <w:rPr>
                <w:lang w:val="ru-RU"/>
              </w:rPr>
              <w:t>ое</w:t>
            </w:r>
            <w:proofErr w:type="spellEnd"/>
            <w:r w:rsidRPr="00425F7F">
              <w:t xml:space="preserve"> напряжение</w:t>
            </w:r>
            <w:r w:rsidRPr="00425F7F">
              <w:rPr>
                <w:lang w:val="ru-RU"/>
              </w:rPr>
              <w:t xml:space="preserve">: </w:t>
            </w:r>
            <w:r w:rsidRPr="00425F7F">
              <w:t>1,2 В</w:t>
            </w:r>
            <w:r w:rsidRPr="00425F7F">
              <w:rPr>
                <w:lang w:val="ru-RU"/>
              </w:rPr>
              <w:t>.</w:t>
            </w:r>
          </w:p>
          <w:p w:rsidR="009F7230" w:rsidRPr="00425F7F" w:rsidRDefault="009F7230" w:rsidP="008716F6">
            <w:pPr>
              <w:pStyle w:val="TableParagraph"/>
            </w:pPr>
            <w:r w:rsidRPr="00425F7F">
              <w:rPr>
                <w:lang w:val="ru-RU"/>
              </w:rPr>
              <w:t>Н</w:t>
            </w:r>
            <w:r w:rsidRPr="00425F7F">
              <w:t>оминальн</w:t>
            </w:r>
            <w:proofErr w:type="spellStart"/>
            <w:r w:rsidRPr="00425F7F">
              <w:rPr>
                <w:lang w:val="ru-RU"/>
              </w:rPr>
              <w:t>ая</w:t>
            </w:r>
            <w:proofErr w:type="spellEnd"/>
            <w:r w:rsidRPr="00425F7F">
              <w:t xml:space="preserve"> емкость</w:t>
            </w:r>
            <w:r w:rsidRPr="00425F7F">
              <w:rPr>
                <w:lang w:val="ru-RU"/>
              </w:rPr>
              <w:t>:</w:t>
            </w:r>
            <w:r w:rsidRPr="00425F7F">
              <w:t xml:space="preserve"> не менее 2300 мА*ч.</w:t>
            </w:r>
          </w:p>
        </w:tc>
        <w:tc>
          <w:tcPr>
            <w:tcW w:w="560" w:type="pct"/>
            <w:tcBorders>
              <w:left w:val="single" w:sz="2" w:space="0" w:color="000000"/>
              <w:bottom w:val="single" w:sz="6" w:space="0" w:color="000000"/>
              <w:right w:val="single" w:sz="4" w:space="0" w:color="000000"/>
            </w:tcBorders>
          </w:tcPr>
          <w:p w:rsidR="009F7230" w:rsidRPr="00425F7F" w:rsidRDefault="009F7230" w:rsidP="008716F6">
            <w:pPr>
              <w:pStyle w:val="TableParagraph"/>
            </w:pPr>
            <w:r w:rsidRPr="00425F7F">
              <w:rPr>
                <w:lang w:val="ru-RU"/>
              </w:rPr>
              <w:t>4</w:t>
            </w:r>
            <w:r>
              <w:rPr>
                <w:lang w:val="ru-RU"/>
              </w:rPr>
              <w:t>0</w:t>
            </w:r>
            <w:r w:rsidRPr="00425F7F">
              <w:rPr>
                <w:lang w:val="ru-RU"/>
              </w:rPr>
              <w:t xml:space="preserve"> шт.</w:t>
            </w:r>
          </w:p>
        </w:tc>
      </w:tr>
      <w:tr w:rsidR="009F7230" w:rsidRPr="00425F7F" w:rsidTr="008716F6">
        <w:trPr>
          <w:gridAfter w:val="1"/>
          <w:wAfter w:w="86" w:type="pct"/>
          <w:trHeight w:val="303"/>
          <w:jc w:val="center"/>
        </w:trPr>
        <w:tc>
          <w:tcPr>
            <w:tcW w:w="191" w:type="pct"/>
            <w:tcBorders>
              <w:top w:val="single" w:sz="6" w:space="0" w:color="000000"/>
              <w:left w:val="single" w:sz="4" w:space="0" w:color="000000"/>
              <w:bottom w:val="single" w:sz="6" w:space="0" w:color="000000"/>
              <w:right w:val="single" w:sz="6" w:space="0" w:color="000000"/>
            </w:tcBorders>
          </w:tcPr>
          <w:p w:rsidR="009F7230" w:rsidRPr="00425F7F" w:rsidRDefault="009F7230" w:rsidP="008716F6">
            <w:pPr>
              <w:pStyle w:val="TableParagraph"/>
              <w:spacing w:after="120"/>
              <w:contextualSpacing/>
              <w:jc w:val="both"/>
              <w:rPr>
                <w:b/>
              </w:rPr>
            </w:pPr>
            <w:r w:rsidRPr="00425F7F">
              <w:rPr>
                <w:b/>
              </w:rPr>
              <w:lastRenderedPageBreak/>
              <w:t>3</w:t>
            </w:r>
          </w:p>
        </w:tc>
        <w:tc>
          <w:tcPr>
            <w:tcW w:w="1135" w:type="pct"/>
            <w:tcBorders>
              <w:top w:val="single" w:sz="6" w:space="0" w:color="000000"/>
              <w:left w:val="single" w:sz="6" w:space="0" w:color="000000"/>
              <w:bottom w:val="single" w:sz="6" w:space="0" w:color="000000"/>
              <w:right w:val="single" w:sz="6" w:space="0" w:color="000000"/>
            </w:tcBorders>
          </w:tcPr>
          <w:p w:rsidR="009F7230" w:rsidRPr="00425F7F" w:rsidRDefault="009F7230" w:rsidP="008716F6">
            <w:pPr>
              <w:pStyle w:val="TableParagraph"/>
              <w:spacing w:after="120"/>
              <w:contextualSpacing/>
              <w:jc w:val="both"/>
              <w:rPr>
                <w:b/>
              </w:rPr>
            </w:pPr>
            <w:r w:rsidRPr="00425F7F">
              <w:rPr>
                <w:b/>
              </w:rPr>
              <w:t>Требования к условиям эксплуатации</w:t>
            </w:r>
          </w:p>
        </w:tc>
        <w:tc>
          <w:tcPr>
            <w:tcW w:w="3588" w:type="pct"/>
            <w:gridSpan w:val="4"/>
            <w:tcBorders>
              <w:top w:val="single" w:sz="6" w:space="0" w:color="000000"/>
              <w:left w:val="single" w:sz="6" w:space="0" w:color="000000"/>
              <w:bottom w:val="single" w:sz="6" w:space="0" w:color="000000"/>
              <w:right w:val="single" w:sz="4" w:space="0" w:color="000000"/>
            </w:tcBorders>
          </w:tcPr>
          <w:p w:rsidR="009F7230" w:rsidRPr="00425F7F" w:rsidRDefault="009F7230" w:rsidP="008716F6">
            <w:pPr>
              <w:pStyle w:val="TableParagraph"/>
              <w:spacing w:after="120"/>
              <w:contextualSpacing/>
              <w:jc w:val="both"/>
            </w:pPr>
            <w:r w:rsidRPr="00425F7F">
              <w:t>Температура окружающего воздуха: от 10 до 45ºС</w:t>
            </w:r>
            <w:r w:rsidRPr="00425F7F">
              <w:tab/>
            </w:r>
          </w:p>
          <w:p w:rsidR="009F7230" w:rsidRPr="00425F7F" w:rsidRDefault="009F7230" w:rsidP="008716F6">
            <w:pPr>
              <w:pStyle w:val="TableParagraph"/>
              <w:spacing w:after="120"/>
              <w:contextualSpacing/>
              <w:jc w:val="both"/>
            </w:pPr>
            <w:r w:rsidRPr="00425F7F">
              <w:t>Относительная влажность, без конденсации: от 10 до 95 %</w:t>
            </w:r>
          </w:p>
        </w:tc>
      </w:tr>
      <w:tr w:rsidR="009F7230" w:rsidRPr="00425F7F" w:rsidTr="008716F6">
        <w:trPr>
          <w:gridAfter w:val="1"/>
          <w:wAfter w:w="86" w:type="pct"/>
          <w:trHeight w:val="766"/>
          <w:jc w:val="center"/>
        </w:trPr>
        <w:tc>
          <w:tcPr>
            <w:tcW w:w="191" w:type="pct"/>
            <w:tcBorders>
              <w:top w:val="single" w:sz="6" w:space="0" w:color="000000"/>
              <w:left w:val="single" w:sz="4" w:space="0" w:color="000000"/>
              <w:right w:val="single" w:sz="6" w:space="0" w:color="000000"/>
            </w:tcBorders>
          </w:tcPr>
          <w:p w:rsidR="009F7230" w:rsidRPr="00425F7F" w:rsidRDefault="009F7230" w:rsidP="008716F6">
            <w:pPr>
              <w:pStyle w:val="TableParagraph"/>
              <w:spacing w:after="120"/>
              <w:contextualSpacing/>
              <w:jc w:val="both"/>
              <w:rPr>
                <w:b/>
              </w:rPr>
            </w:pPr>
            <w:r w:rsidRPr="00425F7F">
              <w:rPr>
                <w:b/>
              </w:rPr>
              <w:t>4</w:t>
            </w:r>
          </w:p>
        </w:tc>
        <w:tc>
          <w:tcPr>
            <w:tcW w:w="1135" w:type="pct"/>
            <w:tcBorders>
              <w:top w:val="single" w:sz="6" w:space="0" w:color="000000"/>
              <w:left w:val="single" w:sz="6" w:space="0" w:color="000000"/>
              <w:bottom w:val="single" w:sz="6" w:space="0" w:color="000000"/>
              <w:right w:val="single" w:sz="6" w:space="0" w:color="000000"/>
            </w:tcBorders>
          </w:tcPr>
          <w:p w:rsidR="009F7230" w:rsidRPr="00425F7F" w:rsidRDefault="009F7230" w:rsidP="008716F6">
            <w:pPr>
              <w:pStyle w:val="TableParagraph"/>
              <w:spacing w:after="120"/>
              <w:contextualSpacing/>
              <w:jc w:val="both"/>
              <w:rPr>
                <w:b/>
              </w:rPr>
            </w:pPr>
            <w:r w:rsidRPr="00425F7F">
              <w:rPr>
                <w:b/>
              </w:rPr>
              <w:t>Условия осуществления поставки</w:t>
            </w:r>
          </w:p>
          <w:p w:rsidR="009F7230" w:rsidRPr="00425F7F" w:rsidRDefault="009F7230" w:rsidP="008716F6">
            <w:pPr>
              <w:pStyle w:val="TableParagraph"/>
              <w:spacing w:after="120"/>
              <w:contextualSpacing/>
              <w:jc w:val="both"/>
              <w:rPr>
                <w:i/>
              </w:rPr>
            </w:pPr>
            <w:r w:rsidRPr="00425F7F">
              <w:rPr>
                <w:b/>
              </w:rPr>
              <w:t xml:space="preserve">медицинской техники </w:t>
            </w:r>
            <w:r w:rsidRPr="00425F7F">
              <w:rPr>
                <w:i/>
              </w:rPr>
              <w:t>(в соответствии с ИНКОТЕРМС 2010)</w:t>
            </w:r>
          </w:p>
        </w:tc>
        <w:tc>
          <w:tcPr>
            <w:tcW w:w="3588" w:type="pct"/>
            <w:gridSpan w:val="4"/>
            <w:tcBorders>
              <w:top w:val="single" w:sz="6" w:space="0" w:color="000000"/>
              <w:left w:val="single" w:sz="6" w:space="0" w:color="000000"/>
              <w:right w:val="single" w:sz="4" w:space="0" w:color="000000"/>
            </w:tcBorders>
          </w:tcPr>
          <w:p w:rsidR="009F7230" w:rsidRPr="00425F7F" w:rsidRDefault="009F7230" w:rsidP="008716F6">
            <w:pPr>
              <w:pStyle w:val="TableParagraph"/>
              <w:spacing w:after="120"/>
              <w:contextualSpacing/>
              <w:jc w:val="both"/>
            </w:pPr>
            <w:r w:rsidRPr="00425F7F">
              <w:t>DDP пункт назначения</w:t>
            </w:r>
          </w:p>
        </w:tc>
      </w:tr>
      <w:tr w:rsidR="009F7230" w:rsidRPr="00425F7F" w:rsidTr="008716F6">
        <w:trPr>
          <w:gridAfter w:val="1"/>
          <w:wAfter w:w="86" w:type="pct"/>
          <w:trHeight w:val="591"/>
          <w:jc w:val="center"/>
        </w:trPr>
        <w:tc>
          <w:tcPr>
            <w:tcW w:w="191" w:type="pct"/>
            <w:tcBorders>
              <w:left w:val="single" w:sz="4" w:space="0" w:color="000000"/>
              <w:right w:val="single" w:sz="6" w:space="0" w:color="000000"/>
            </w:tcBorders>
          </w:tcPr>
          <w:p w:rsidR="009F7230" w:rsidRPr="00425F7F" w:rsidRDefault="009F7230" w:rsidP="008716F6">
            <w:pPr>
              <w:pStyle w:val="TableParagraph"/>
              <w:spacing w:after="120"/>
              <w:contextualSpacing/>
              <w:jc w:val="both"/>
              <w:rPr>
                <w:b/>
              </w:rPr>
            </w:pPr>
            <w:r w:rsidRPr="00425F7F">
              <w:rPr>
                <w:b/>
              </w:rPr>
              <w:t>5</w:t>
            </w:r>
          </w:p>
        </w:tc>
        <w:tc>
          <w:tcPr>
            <w:tcW w:w="1135" w:type="pct"/>
            <w:tcBorders>
              <w:top w:val="single" w:sz="6" w:space="0" w:color="000000"/>
              <w:left w:val="single" w:sz="6" w:space="0" w:color="000000"/>
              <w:bottom w:val="single" w:sz="6" w:space="0" w:color="000000"/>
              <w:right w:val="single" w:sz="6" w:space="0" w:color="000000"/>
            </w:tcBorders>
          </w:tcPr>
          <w:p w:rsidR="009F7230" w:rsidRPr="00425F7F" w:rsidRDefault="009F7230" w:rsidP="008716F6">
            <w:pPr>
              <w:pStyle w:val="TableParagraph"/>
              <w:spacing w:after="120"/>
              <w:contextualSpacing/>
              <w:jc w:val="both"/>
              <w:rPr>
                <w:b/>
              </w:rPr>
            </w:pPr>
            <w:r w:rsidRPr="00425F7F">
              <w:rPr>
                <w:b/>
              </w:rPr>
              <w:t>Срок поставки медицинской техники и место дислокации</w:t>
            </w:r>
          </w:p>
        </w:tc>
        <w:tc>
          <w:tcPr>
            <w:tcW w:w="3588" w:type="pct"/>
            <w:gridSpan w:val="4"/>
            <w:tcBorders>
              <w:left w:val="single" w:sz="6" w:space="0" w:color="000000"/>
              <w:right w:val="single" w:sz="4" w:space="0" w:color="000000"/>
            </w:tcBorders>
          </w:tcPr>
          <w:p w:rsidR="009F7230" w:rsidRPr="00425F7F" w:rsidRDefault="009F7230" w:rsidP="008716F6">
            <w:pPr>
              <w:pStyle w:val="TableParagraph"/>
              <w:tabs>
                <w:tab w:val="left" w:pos="379"/>
              </w:tabs>
              <w:spacing w:after="120"/>
              <w:contextualSpacing/>
              <w:jc w:val="both"/>
            </w:pPr>
            <w:r>
              <w:rPr>
                <w:u w:val="single"/>
                <w:lang w:val="ru-RU"/>
              </w:rPr>
              <w:t>До 01 декабря 2023г.</w:t>
            </w:r>
          </w:p>
          <w:p w:rsidR="009F7230" w:rsidRPr="006E06ED" w:rsidRDefault="009F7230" w:rsidP="008716F6">
            <w:pPr>
              <w:pStyle w:val="TableParagraph"/>
              <w:spacing w:after="120"/>
              <w:contextualSpacing/>
              <w:jc w:val="both"/>
              <w:rPr>
                <w:lang w:val="ru-RU"/>
              </w:rPr>
            </w:pPr>
            <w:r w:rsidRPr="00425F7F">
              <w:t>Адрес:</w:t>
            </w:r>
            <w:r>
              <w:rPr>
                <w:lang w:val="ru-RU"/>
              </w:rPr>
              <w:t xml:space="preserve"> </w:t>
            </w:r>
            <w:proofErr w:type="spellStart"/>
            <w:r>
              <w:rPr>
                <w:lang w:val="ru-RU"/>
              </w:rPr>
              <w:t>г.Павлодар</w:t>
            </w:r>
            <w:proofErr w:type="spellEnd"/>
            <w:r>
              <w:rPr>
                <w:lang w:val="ru-RU"/>
              </w:rPr>
              <w:t xml:space="preserve"> ул.Ткачева,10/3</w:t>
            </w:r>
          </w:p>
        </w:tc>
      </w:tr>
      <w:tr w:rsidR="009F7230" w:rsidRPr="004D71BF" w:rsidTr="008716F6">
        <w:trPr>
          <w:trHeight w:val="20"/>
          <w:jc w:val="center"/>
        </w:trPr>
        <w:tc>
          <w:tcPr>
            <w:tcW w:w="191" w:type="pct"/>
            <w:tcBorders>
              <w:left w:val="single" w:sz="4" w:space="0" w:color="000000"/>
              <w:bottom w:val="single" w:sz="6" w:space="0" w:color="000000"/>
              <w:right w:val="single" w:sz="6" w:space="0" w:color="000000"/>
            </w:tcBorders>
          </w:tcPr>
          <w:p w:rsidR="009F7230" w:rsidRPr="004D71BF" w:rsidRDefault="009F7230" w:rsidP="008716F6">
            <w:pPr>
              <w:pStyle w:val="TableParagraph"/>
              <w:spacing w:after="120"/>
              <w:contextualSpacing/>
              <w:jc w:val="both"/>
              <w:rPr>
                <w:b/>
                <w:sz w:val="24"/>
                <w:szCs w:val="24"/>
                <w:lang w:val="ru-RU"/>
              </w:rPr>
            </w:pPr>
            <w:r w:rsidRPr="004D71BF">
              <w:rPr>
                <w:b/>
                <w:sz w:val="24"/>
                <w:szCs w:val="24"/>
                <w:lang w:val="ru-RU"/>
              </w:rPr>
              <w:t>6</w:t>
            </w:r>
          </w:p>
        </w:tc>
        <w:tc>
          <w:tcPr>
            <w:tcW w:w="1135" w:type="pct"/>
            <w:tcBorders>
              <w:top w:val="single" w:sz="6" w:space="0" w:color="000000"/>
              <w:left w:val="single" w:sz="6" w:space="0" w:color="000000"/>
              <w:bottom w:val="single" w:sz="6" w:space="0" w:color="000000"/>
              <w:right w:val="single" w:sz="6" w:space="0" w:color="000000"/>
            </w:tcBorders>
          </w:tcPr>
          <w:p w:rsidR="009F7230" w:rsidRPr="004D71BF" w:rsidRDefault="009F7230" w:rsidP="008716F6">
            <w:pPr>
              <w:tabs>
                <w:tab w:val="left" w:pos="467"/>
              </w:tabs>
              <w:spacing w:after="120"/>
              <w:contextualSpacing/>
              <w:jc w:val="both"/>
              <w:rPr>
                <w:b/>
                <w:sz w:val="24"/>
                <w:szCs w:val="24"/>
                <w:lang w:val="ru-RU"/>
              </w:rPr>
            </w:pPr>
            <w:r w:rsidRPr="004D71BF">
              <w:rPr>
                <w:b/>
                <w:sz w:val="24"/>
                <w:szCs w:val="24"/>
              </w:rPr>
              <w:t>Условия гарантийного сервисного обслуживания медицинской техники поставщиком, его сервисными центрами в Республике Казахстан либо</w:t>
            </w:r>
            <w:r w:rsidRPr="004D71BF">
              <w:rPr>
                <w:b/>
                <w:spacing w:val="-5"/>
                <w:sz w:val="24"/>
                <w:szCs w:val="24"/>
              </w:rPr>
              <w:t xml:space="preserve"> </w:t>
            </w:r>
            <w:r w:rsidRPr="004D71BF">
              <w:rPr>
                <w:b/>
                <w:sz w:val="24"/>
                <w:szCs w:val="24"/>
              </w:rPr>
              <w:t>с</w:t>
            </w:r>
            <w:r w:rsidRPr="004D71BF">
              <w:rPr>
                <w:b/>
                <w:sz w:val="24"/>
                <w:szCs w:val="24"/>
                <w:lang w:val="ru-RU"/>
              </w:rPr>
              <w:t xml:space="preserve"> </w:t>
            </w:r>
            <w:r w:rsidRPr="004D71BF">
              <w:rPr>
                <w:b/>
                <w:sz w:val="24"/>
                <w:szCs w:val="24"/>
              </w:rPr>
              <w:t>привлечением третьих компетентных лиц</w:t>
            </w:r>
          </w:p>
        </w:tc>
        <w:tc>
          <w:tcPr>
            <w:tcW w:w="3674" w:type="pct"/>
            <w:gridSpan w:val="5"/>
            <w:tcBorders>
              <w:left w:val="single" w:sz="6" w:space="0" w:color="000000"/>
              <w:bottom w:val="single" w:sz="6" w:space="0" w:color="000000"/>
              <w:right w:val="single" w:sz="4" w:space="0" w:color="000000"/>
            </w:tcBorders>
          </w:tcPr>
          <w:p w:rsidR="009F7230" w:rsidRPr="003C68B3" w:rsidRDefault="009F7230" w:rsidP="008716F6">
            <w:r w:rsidRPr="003C68B3">
              <w:t>Гаранти</w:t>
            </w:r>
            <w:r>
              <w:rPr>
                <w:lang w:val="ru-RU"/>
              </w:rPr>
              <w:t>я</w:t>
            </w:r>
            <w:r w:rsidRPr="003C68B3">
              <w:t xml:space="preserve"> на товар - 12 месяцев.</w:t>
            </w:r>
          </w:p>
          <w:p w:rsidR="009F7230" w:rsidRPr="00B9097F" w:rsidRDefault="009F7230" w:rsidP="008716F6">
            <w:pPr>
              <w:tabs>
                <w:tab w:val="left" w:pos="1418"/>
              </w:tabs>
              <w:jc w:val="both"/>
            </w:pPr>
            <w:r w:rsidRPr="00B9097F">
              <w:t>Гарантийное сервисное обслуживание на поставляемую медицинскую</w:t>
            </w:r>
            <w:r>
              <w:t xml:space="preserve"> </w:t>
            </w:r>
            <w:r w:rsidRPr="00B9097F">
              <w:t xml:space="preserve">технику действительно в течение 37 (тридцать </w:t>
            </w:r>
            <w:r>
              <w:t xml:space="preserve">семь) месяцев после установки и </w:t>
            </w:r>
            <w:r w:rsidRPr="00B9097F">
              <w:t>введения в эксплуатацию, стоимость гаранти</w:t>
            </w:r>
            <w:r>
              <w:t xml:space="preserve">йного сервисного обслуживания в </w:t>
            </w:r>
            <w:r w:rsidRPr="00B9097F">
              <w:t xml:space="preserve">течение данного периода включена в </w:t>
            </w:r>
            <w:r>
              <w:t xml:space="preserve">цену договора и включает в себя </w:t>
            </w:r>
            <w:r w:rsidRPr="00B9097F">
              <w:t>регламентные и ремонтные работы, а также используемые при этом запасные</w:t>
            </w:r>
          </w:p>
          <w:p w:rsidR="009F7230" w:rsidRPr="004D65E6" w:rsidRDefault="009F7230" w:rsidP="008716F6">
            <w:pPr>
              <w:tabs>
                <w:tab w:val="left" w:pos="1418"/>
              </w:tabs>
              <w:jc w:val="both"/>
            </w:pPr>
            <w:r w:rsidRPr="00B9097F">
              <w:t>части и узлы, произведенные заводом-изго</w:t>
            </w:r>
            <w:r>
              <w:t xml:space="preserve">товителем. При этом гарантийное </w:t>
            </w:r>
            <w:r w:rsidRPr="00B9097F">
              <w:t>сервисное обслуживание продлевается на сро</w:t>
            </w:r>
            <w:r>
              <w:t xml:space="preserve">к соразмерно периоду простоя по </w:t>
            </w:r>
            <w:r w:rsidRPr="00B9097F">
              <w:t>причине поломки, ремонта, замены узлов и комплектующих</w:t>
            </w:r>
            <w:r>
              <w:t xml:space="preserve"> медицинской </w:t>
            </w:r>
            <w:r w:rsidRPr="00B9097F">
              <w:t>техники или на указанный период Заказч</w:t>
            </w:r>
            <w:r>
              <w:t xml:space="preserve">ику Поставщиком предоставляется </w:t>
            </w:r>
            <w:r w:rsidRPr="004D65E6">
              <w:t>аналогичная работающая медицинская техника.</w:t>
            </w:r>
          </w:p>
          <w:p w:rsidR="009F7230" w:rsidRPr="001B7AE7" w:rsidRDefault="009F7230" w:rsidP="008716F6">
            <w:pPr>
              <w:adjustRightInd w:val="0"/>
              <w:rPr>
                <w:rFonts w:eastAsia="TimesNewRomanPSMT"/>
                <w:lang w:eastAsia="ru-RU"/>
              </w:rPr>
            </w:pPr>
            <w:r w:rsidRPr="001B7AE7">
              <w:rPr>
                <w:rFonts w:eastAsia="TimesNewRomanPSMT"/>
                <w:lang w:eastAsia="ru-RU"/>
              </w:rPr>
              <w:t>Плановое техническое обслуживание должно проводиться не реже чем 1 раз в квартал.</w:t>
            </w:r>
          </w:p>
          <w:p w:rsidR="009F7230" w:rsidRPr="001B7AE7" w:rsidRDefault="009F7230" w:rsidP="008716F6">
            <w:pPr>
              <w:adjustRightInd w:val="0"/>
              <w:rPr>
                <w:rFonts w:eastAsia="TimesNewRomanPSMT"/>
                <w:lang w:eastAsia="ru-RU"/>
              </w:rPr>
            </w:pPr>
            <w:r w:rsidRPr="001B7AE7">
              <w:rPr>
                <w:rFonts w:eastAsia="TimesNewRomanPSMT"/>
                <w:lang w:eastAsia="ru-RU"/>
              </w:rPr>
              <w:t>Работы по техническому обслуживанию выполняются в соответствии с требованиями эксплуатационной</w:t>
            </w:r>
          </w:p>
          <w:p w:rsidR="009F7230" w:rsidRPr="001B7AE7" w:rsidRDefault="009F7230" w:rsidP="008716F6">
            <w:pPr>
              <w:adjustRightInd w:val="0"/>
              <w:rPr>
                <w:rFonts w:eastAsia="TimesNewRomanPSMT"/>
                <w:lang w:eastAsia="ru-RU"/>
              </w:rPr>
            </w:pPr>
            <w:r w:rsidRPr="001B7AE7">
              <w:rPr>
                <w:rFonts w:eastAsia="TimesNewRomanPSMT"/>
                <w:lang w:eastAsia="ru-RU"/>
              </w:rPr>
              <w:t>документации и должны включать в себя:</w:t>
            </w:r>
          </w:p>
          <w:p w:rsidR="009F7230" w:rsidRPr="001B7AE7" w:rsidRDefault="009F7230" w:rsidP="008716F6">
            <w:pPr>
              <w:adjustRightInd w:val="0"/>
              <w:rPr>
                <w:rFonts w:eastAsia="TimesNewRomanPSMT"/>
                <w:lang w:eastAsia="ru-RU"/>
              </w:rPr>
            </w:pPr>
            <w:r w:rsidRPr="001B7AE7">
              <w:rPr>
                <w:rFonts w:eastAsia="TimesNewRomanPSMT"/>
                <w:lang w:eastAsia="ru-RU"/>
              </w:rPr>
              <w:t>- замену отработавших ресурс составных частей;</w:t>
            </w:r>
          </w:p>
          <w:p w:rsidR="009F7230" w:rsidRPr="001B7AE7" w:rsidRDefault="009F7230" w:rsidP="008716F6">
            <w:pPr>
              <w:adjustRightInd w:val="0"/>
              <w:rPr>
                <w:rFonts w:eastAsia="TimesNewRomanPSMT"/>
                <w:lang w:eastAsia="ru-RU"/>
              </w:rPr>
            </w:pPr>
            <w:r w:rsidRPr="001B7AE7">
              <w:rPr>
                <w:rFonts w:eastAsia="TimesNewRomanPSMT"/>
                <w:lang w:eastAsia="ru-RU"/>
              </w:rPr>
              <w:t>- замене или восстановлении отдельных частей медицинской техники;</w:t>
            </w:r>
          </w:p>
          <w:p w:rsidR="009F7230" w:rsidRPr="001B7AE7" w:rsidRDefault="009F7230" w:rsidP="008716F6">
            <w:pPr>
              <w:adjustRightInd w:val="0"/>
              <w:rPr>
                <w:rFonts w:eastAsia="TimesNewRomanPSMT"/>
                <w:lang w:eastAsia="ru-RU"/>
              </w:rPr>
            </w:pPr>
            <w:r w:rsidRPr="001B7AE7">
              <w:rPr>
                <w:rFonts w:eastAsia="TimesNewRomanPSMT"/>
                <w:lang w:eastAsia="ru-RU"/>
              </w:rPr>
              <w:t>- настройку и регулировку медицинской техники; специфические для данной медицинской техники работы;</w:t>
            </w:r>
          </w:p>
          <w:p w:rsidR="009F7230" w:rsidRPr="001B7AE7" w:rsidRDefault="009F7230" w:rsidP="008716F6">
            <w:pPr>
              <w:adjustRightInd w:val="0"/>
              <w:rPr>
                <w:rFonts w:eastAsia="TimesNewRomanPSMT"/>
                <w:lang w:eastAsia="ru-RU"/>
              </w:rPr>
            </w:pPr>
            <w:r w:rsidRPr="001B7AE7">
              <w:rPr>
                <w:rFonts w:eastAsia="TimesNewRomanPSMT"/>
                <w:lang w:eastAsia="ru-RU"/>
              </w:rPr>
              <w:t>- чистку, смазку и при необходимости переборку основных механизмов и узлов;</w:t>
            </w:r>
          </w:p>
          <w:p w:rsidR="009F7230" w:rsidRPr="001B7AE7" w:rsidRDefault="009F7230" w:rsidP="008716F6">
            <w:pPr>
              <w:adjustRightInd w:val="0"/>
              <w:rPr>
                <w:rFonts w:eastAsia="TimesNewRomanPSMT"/>
                <w:lang w:eastAsia="ru-RU"/>
              </w:rPr>
            </w:pPr>
            <w:r w:rsidRPr="001B7AE7">
              <w:rPr>
                <w:rFonts w:eastAsia="TimesNewRomanPSMT"/>
                <w:lang w:eastAsia="ru-RU"/>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9F7230" w:rsidRPr="004D71BF" w:rsidRDefault="009F7230" w:rsidP="008716F6">
            <w:pPr>
              <w:numPr>
                <w:ilvl w:val="0"/>
                <w:numId w:val="1"/>
              </w:numPr>
              <w:tabs>
                <w:tab w:val="left" w:pos="100"/>
              </w:tabs>
              <w:spacing w:after="120"/>
              <w:ind w:firstLine="0"/>
              <w:contextualSpacing/>
              <w:jc w:val="both"/>
              <w:rPr>
                <w:sz w:val="24"/>
                <w:szCs w:val="24"/>
                <w:u w:val="single"/>
              </w:rPr>
            </w:pPr>
            <w:r w:rsidRPr="001B7AE7">
              <w:rPr>
                <w:rFonts w:eastAsia="TimesNewRomanPSMT"/>
                <w:lang w:eastAsia="ru-RU"/>
              </w:rPr>
              <w:t>- иные указанные в эксплуатационной документации операции, специфические для конкретного типа медицинской техники.</w:t>
            </w:r>
          </w:p>
        </w:tc>
      </w:tr>
    </w:tbl>
    <w:p w:rsidR="009F7230" w:rsidRPr="00425F7F" w:rsidRDefault="009F7230" w:rsidP="009F7230"/>
    <w:p w:rsidR="009F7230" w:rsidRPr="009F7230" w:rsidRDefault="009F7230"/>
    <w:p w:rsidR="009F7230" w:rsidRDefault="009F7230">
      <w:pPr>
        <w:rPr>
          <w:lang w:val="ru-RU"/>
        </w:rPr>
      </w:pPr>
    </w:p>
    <w:p w:rsidR="009F7230" w:rsidRDefault="009F7230">
      <w:pPr>
        <w:rPr>
          <w:lang w:val="ru-RU"/>
        </w:rPr>
      </w:pPr>
    </w:p>
    <w:p w:rsidR="009F7230" w:rsidRDefault="009F7230">
      <w:pPr>
        <w:rPr>
          <w:lang w:val="ru-RU"/>
        </w:rPr>
      </w:pPr>
    </w:p>
    <w:p w:rsidR="009F7230" w:rsidRPr="009F7230" w:rsidRDefault="009F7230">
      <w:pPr>
        <w:rPr>
          <w:lang w:val="ru-RU"/>
        </w:rPr>
      </w:pPr>
    </w:p>
    <w:sectPr w:rsidR="009F7230" w:rsidRPr="009F7230" w:rsidSect="005B4AC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26640"/>
    <w:multiLevelType w:val="hybridMultilevel"/>
    <w:tmpl w:val="FC969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E7D4D3C"/>
    <w:multiLevelType w:val="hybridMultilevel"/>
    <w:tmpl w:val="94F648C8"/>
    <w:lvl w:ilvl="0" w:tplc="6DEED048">
      <w:numFmt w:val="bullet"/>
      <w:lvlText w:val="-"/>
      <w:lvlJc w:val="left"/>
      <w:pPr>
        <w:ind w:left="0" w:hanging="100"/>
      </w:pPr>
      <w:rPr>
        <w:rFonts w:ascii="Times New Roman" w:eastAsia="Times New Roman" w:hAnsi="Times New Roman" w:cs="Times New Roman" w:hint="default"/>
        <w:spacing w:val="-1"/>
        <w:w w:val="100"/>
        <w:sz w:val="17"/>
        <w:szCs w:val="17"/>
        <w:lang w:val="kk-KZ" w:eastAsia="kk-KZ" w:bidi="kk-KZ"/>
      </w:rPr>
    </w:lvl>
    <w:lvl w:ilvl="1" w:tplc="F894E2E4">
      <w:numFmt w:val="bullet"/>
      <w:lvlText w:val="•"/>
      <w:lvlJc w:val="left"/>
      <w:pPr>
        <w:ind w:left="573" w:hanging="100"/>
      </w:pPr>
      <w:rPr>
        <w:rFonts w:hint="default"/>
        <w:lang w:val="kk-KZ" w:eastAsia="kk-KZ" w:bidi="kk-KZ"/>
      </w:rPr>
    </w:lvl>
    <w:lvl w:ilvl="2" w:tplc="074E7B64">
      <w:numFmt w:val="bullet"/>
      <w:lvlText w:val="•"/>
      <w:lvlJc w:val="left"/>
      <w:pPr>
        <w:ind w:left="1146" w:hanging="100"/>
      </w:pPr>
      <w:rPr>
        <w:rFonts w:hint="default"/>
        <w:lang w:val="kk-KZ" w:eastAsia="kk-KZ" w:bidi="kk-KZ"/>
      </w:rPr>
    </w:lvl>
    <w:lvl w:ilvl="3" w:tplc="3DE605D0">
      <w:numFmt w:val="bullet"/>
      <w:lvlText w:val="•"/>
      <w:lvlJc w:val="left"/>
      <w:pPr>
        <w:ind w:left="1719" w:hanging="100"/>
      </w:pPr>
      <w:rPr>
        <w:rFonts w:hint="default"/>
        <w:lang w:val="kk-KZ" w:eastAsia="kk-KZ" w:bidi="kk-KZ"/>
      </w:rPr>
    </w:lvl>
    <w:lvl w:ilvl="4" w:tplc="496889EA">
      <w:numFmt w:val="bullet"/>
      <w:lvlText w:val="•"/>
      <w:lvlJc w:val="left"/>
      <w:pPr>
        <w:ind w:left="2292" w:hanging="100"/>
      </w:pPr>
      <w:rPr>
        <w:rFonts w:hint="default"/>
        <w:lang w:val="kk-KZ" w:eastAsia="kk-KZ" w:bidi="kk-KZ"/>
      </w:rPr>
    </w:lvl>
    <w:lvl w:ilvl="5" w:tplc="72548DDE">
      <w:numFmt w:val="bullet"/>
      <w:lvlText w:val="•"/>
      <w:lvlJc w:val="left"/>
      <w:pPr>
        <w:ind w:left="2865" w:hanging="100"/>
      </w:pPr>
      <w:rPr>
        <w:rFonts w:hint="default"/>
        <w:lang w:val="kk-KZ" w:eastAsia="kk-KZ" w:bidi="kk-KZ"/>
      </w:rPr>
    </w:lvl>
    <w:lvl w:ilvl="6" w:tplc="25161B30">
      <w:numFmt w:val="bullet"/>
      <w:lvlText w:val="•"/>
      <w:lvlJc w:val="left"/>
      <w:pPr>
        <w:ind w:left="3438" w:hanging="100"/>
      </w:pPr>
      <w:rPr>
        <w:rFonts w:hint="default"/>
        <w:lang w:val="kk-KZ" w:eastAsia="kk-KZ" w:bidi="kk-KZ"/>
      </w:rPr>
    </w:lvl>
    <w:lvl w:ilvl="7" w:tplc="45A407F4">
      <w:numFmt w:val="bullet"/>
      <w:lvlText w:val="•"/>
      <w:lvlJc w:val="left"/>
      <w:pPr>
        <w:ind w:left="4011" w:hanging="100"/>
      </w:pPr>
      <w:rPr>
        <w:rFonts w:hint="default"/>
        <w:lang w:val="kk-KZ" w:eastAsia="kk-KZ" w:bidi="kk-KZ"/>
      </w:rPr>
    </w:lvl>
    <w:lvl w:ilvl="8" w:tplc="77C05C70">
      <w:numFmt w:val="bullet"/>
      <w:lvlText w:val="•"/>
      <w:lvlJc w:val="left"/>
      <w:pPr>
        <w:ind w:left="4584" w:hanging="100"/>
      </w:pPr>
      <w:rPr>
        <w:rFonts w:hint="default"/>
        <w:lang w:val="kk-KZ" w:eastAsia="kk-KZ" w:bidi="kk-KZ"/>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01A"/>
    <w:rsid w:val="000D52B9"/>
    <w:rsid w:val="00132D1B"/>
    <w:rsid w:val="001B45C8"/>
    <w:rsid w:val="001D1AF5"/>
    <w:rsid w:val="001D714D"/>
    <w:rsid w:val="002C374C"/>
    <w:rsid w:val="00336456"/>
    <w:rsid w:val="00425F7F"/>
    <w:rsid w:val="00557533"/>
    <w:rsid w:val="005B4AC8"/>
    <w:rsid w:val="00601731"/>
    <w:rsid w:val="006524B4"/>
    <w:rsid w:val="00653401"/>
    <w:rsid w:val="006B065C"/>
    <w:rsid w:val="006E06ED"/>
    <w:rsid w:val="007206CF"/>
    <w:rsid w:val="007F16BA"/>
    <w:rsid w:val="00823A2F"/>
    <w:rsid w:val="008716F6"/>
    <w:rsid w:val="008D5187"/>
    <w:rsid w:val="00934A49"/>
    <w:rsid w:val="009770AD"/>
    <w:rsid w:val="009D7037"/>
    <w:rsid w:val="009F7230"/>
    <w:rsid w:val="00A056E1"/>
    <w:rsid w:val="00A25883"/>
    <w:rsid w:val="00A52F07"/>
    <w:rsid w:val="00AC1A4D"/>
    <w:rsid w:val="00B9526D"/>
    <w:rsid w:val="00BA1614"/>
    <w:rsid w:val="00C345CD"/>
    <w:rsid w:val="00C54636"/>
    <w:rsid w:val="00C7501A"/>
    <w:rsid w:val="00CE7404"/>
    <w:rsid w:val="00D16992"/>
    <w:rsid w:val="00D926BF"/>
    <w:rsid w:val="00E66A18"/>
    <w:rsid w:val="00E84707"/>
    <w:rsid w:val="00F372C1"/>
    <w:rsid w:val="00FA2DEE"/>
    <w:rsid w:val="00FB35EC"/>
    <w:rsid w:val="00FC4BFE"/>
    <w:rsid w:val="00FD6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7501A"/>
    <w:pPr>
      <w:widowControl w:val="0"/>
      <w:autoSpaceDE w:val="0"/>
      <w:autoSpaceDN w:val="0"/>
      <w:spacing w:after="0" w:line="240" w:lineRule="auto"/>
    </w:pPr>
    <w:rPr>
      <w:rFonts w:ascii="Times New Roman" w:eastAsia="Times New Roman" w:hAnsi="Times New Roman" w:cs="Times New Roman"/>
      <w:lang w:val="kk-KZ" w:eastAsia="kk-KZ" w:bidi="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7501A"/>
    <w:rPr>
      <w:sz w:val="28"/>
      <w:szCs w:val="28"/>
    </w:rPr>
  </w:style>
  <w:style w:type="character" w:customStyle="1" w:styleId="a4">
    <w:name w:val="Основной текст Знак"/>
    <w:basedOn w:val="a0"/>
    <w:link w:val="a3"/>
    <w:uiPriority w:val="1"/>
    <w:rsid w:val="00C7501A"/>
    <w:rPr>
      <w:rFonts w:ascii="Times New Roman" w:eastAsia="Times New Roman" w:hAnsi="Times New Roman" w:cs="Times New Roman"/>
      <w:sz w:val="28"/>
      <w:szCs w:val="28"/>
      <w:lang w:val="kk-KZ" w:eastAsia="kk-KZ" w:bidi="kk-KZ"/>
    </w:rPr>
  </w:style>
  <w:style w:type="paragraph" w:customStyle="1" w:styleId="11">
    <w:name w:val="Заголовок 11"/>
    <w:basedOn w:val="a"/>
    <w:uiPriority w:val="1"/>
    <w:qFormat/>
    <w:rsid w:val="00C7501A"/>
    <w:pPr>
      <w:spacing w:before="65"/>
      <w:jc w:val="center"/>
      <w:outlineLvl w:val="1"/>
    </w:pPr>
    <w:rPr>
      <w:b/>
      <w:bCs/>
      <w:sz w:val="28"/>
      <w:szCs w:val="28"/>
    </w:rPr>
  </w:style>
  <w:style w:type="table" w:customStyle="1" w:styleId="TableNormal">
    <w:name w:val="Table Normal"/>
    <w:uiPriority w:val="2"/>
    <w:semiHidden/>
    <w:unhideWhenUsed/>
    <w:qFormat/>
    <w:rsid w:val="00C750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501A"/>
  </w:style>
  <w:style w:type="paragraph" w:styleId="a5">
    <w:name w:val="Title"/>
    <w:basedOn w:val="a"/>
    <w:link w:val="a6"/>
    <w:uiPriority w:val="1"/>
    <w:qFormat/>
    <w:rsid w:val="001B45C8"/>
    <w:pPr>
      <w:spacing w:before="266"/>
      <w:ind w:left="3326" w:right="2076" w:firstLine="576"/>
    </w:pPr>
    <w:rPr>
      <w:b/>
      <w:bCs/>
      <w:sz w:val="28"/>
      <w:szCs w:val="28"/>
      <w:lang w:eastAsia="en-US" w:bidi="ar-SA"/>
    </w:rPr>
  </w:style>
  <w:style w:type="character" w:customStyle="1" w:styleId="a6">
    <w:name w:val="Название Знак"/>
    <w:basedOn w:val="a0"/>
    <w:link w:val="a5"/>
    <w:uiPriority w:val="1"/>
    <w:rsid w:val="001B45C8"/>
    <w:rPr>
      <w:rFonts w:ascii="Times New Roman" w:eastAsia="Times New Roman" w:hAnsi="Times New Roman" w:cs="Times New Roman"/>
      <w:b/>
      <w:bCs/>
      <w:sz w:val="28"/>
      <w:szCs w:val="28"/>
      <w:lang w:val="kk-KZ"/>
    </w:rPr>
  </w:style>
  <w:style w:type="paragraph" w:customStyle="1" w:styleId="a7">
    <w:name w:val="Таблица текст"/>
    <w:basedOn w:val="a"/>
    <w:rsid w:val="00A25883"/>
    <w:pPr>
      <w:widowControl/>
      <w:autoSpaceDE/>
      <w:autoSpaceDN/>
      <w:spacing w:before="40" w:after="40"/>
      <w:ind w:left="57" w:right="57"/>
    </w:pPr>
    <w:rPr>
      <w:lang w:val="ru-RU" w:eastAsia="ru-RU" w:bidi="ar-SA"/>
    </w:rPr>
  </w:style>
  <w:style w:type="paragraph" w:customStyle="1" w:styleId="Text-list-1">
    <w:name w:val="Text-list-1"/>
    <w:basedOn w:val="a"/>
    <w:link w:val="Text-list-10"/>
    <w:qFormat/>
    <w:rsid w:val="00A25883"/>
    <w:pPr>
      <w:widowControl/>
      <w:autoSpaceDE/>
      <w:autoSpaceDN/>
    </w:pPr>
    <w:rPr>
      <w:rFonts w:eastAsia="MS Mincho"/>
      <w:sz w:val="20"/>
      <w:szCs w:val="24"/>
      <w:lang w:val="ru-RU" w:eastAsia="ru-RU" w:bidi="ar-SA"/>
    </w:rPr>
  </w:style>
  <w:style w:type="character" w:customStyle="1" w:styleId="Text-list-10">
    <w:name w:val="Text-list-1 Знак"/>
    <w:link w:val="Text-list-1"/>
    <w:rsid w:val="00A25883"/>
    <w:rPr>
      <w:rFonts w:ascii="Times New Roman" w:eastAsia="MS Mincho" w:hAnsi="Times New Roman" w:cs="Times New Roman"/>
      <w:sz w:val="20"/>
      <w:szCs w:val="24"/>
      <w:lang w:eastAsia="ru-RU"/>
    </w:rPr>
  </w:style>
  <w:style w:type="paragraph" w:customStyle="1" w:styleId="Text">
    <w:name w:val="Text"/>
    <w:link w:val="Text5"/>
    <w:qFormat/>
    <w:rsid w:val="00A25883"/>
    <w:pPr>
      <w:spacing w:before="120" w:after="0" w:line="240" w:lineRule="auto"/>
      <w:ind w:left="357"/>
      <w:jc w:val="both"/>
    </w:pPr>
    <w:rPr>
      <w:rFonts w:ascii="Times New Roman" w:eastAsia="MS Mincho" w:hAnsi="Times New Roman" w:cs="Times New Roman"/>
      <w:sz w:val="20"/>
      <w:szCs w:val="20"/>
      <w:lang w:eastAsia="ru-RU"/>
    </w:rPr>
  </w:style>
  <w:style w:type="character" w:customStyle="1" w:styleId="Text5">
    <w:name w:val="Text Знак5"/>
    <w:basedOn w:val="a0"/>
    <w:link w:val="Text"/>
    <w:rsid w:val="00A25883"/>
    <w:rPr>
      <w:rFonts w:ascii="Times New Roman" w:eastAsia="MS Mincho" w:hAnsi="Times New Roman" w:cs="Times New Roman"/>
      <w:sz w:val="20"/>
      <w:szCs w:val="20"/>
      <w:lang w:eastAsia="ru-RU"/>
    </w:rPr>
  </w:style>
  <w:style w:type="character" w:customStyle="1" w:styleId="il">
    <w:name w:val="il"/>
    <w:basedOn w:val="a0"/>
    <w:rsid w:val="001D1A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7501A"/>
    <w:pPr>
      <w:widowControl w:val="0"/>
      <w:autoSpaceDE w:val="0"/>
      <w:autoSpaceDN w:val="0"/>
      <w:spacing w:after="0" w:line="240" w:lineRule="auto"/>
    </w:pPr>
    <w:rPr>
      <w:rFonts w:ascii="Times New Roman" w:eastAsia="Times New Roman" w:hAnsi="Times New Roman" w:cs="Times New Roman"/>
      <w:lang w:val="kk-KZ" w:eastAsia="kk-KZ" w:bidi="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7501A"/>
    <w:rPr>
      <w:sz w:val="28"/>
      <w:szCs w:val="28"/>
    </w:rPr>
  </w:style>
  <w:style w:type="character" w:customStyle="1" w:styleId="a4">
    <w:name w:val="Основной текст Знак"/>
    <w:basedOn w:val="a0"/>
    <w:link w:val="a3"/>
    <w:uiPriority w:val="1"/>
    <w:rsid w:val="00C7501A"/>
    <w:rPr>
      <w:rFonts w:ascii="Times New Roman" w:eastAsia="Times New Roman" w:hAnsi="Times New Roman" w:cs="Times New Roman"/>
      <w:sz w:val="28"/>
      <w:szCs w:val="28"/>
      <w:lang w:val="kk-KZ" w:eastAsia="kk-KZ" w:bidi="kk-KZ"/>
    </w:rPr>
  </w:style>
  <w:style w:type="paragraph" w:customStyle="1" w:styleId="11">
    <w:name w:val="Заголовок 11"/>
    <w:basedOn w:val="a"/>
    <w:uiPriority w:val="1"/>
    <w:qFormat/>
    <w:rsid w:val="00C7501A"/>
    <w:pPr>
      <w:spacing w:before="65"/>
      <w:jc w:val="center"/>
      <w:outlineLvl w:val="1"/>
    </w:pPr>
    <w:rPr>
      <w:b/>
      <w:bCs/>
      <w:sz w:val="28"/>
      <w:szCs w:val="28"/>
    </w:rPr>
  </w:style>
  <w:style w:type="table" w:customStyle="1" w:styleId="TableNormal">
    <w:name w:val="Table Normal"/>
    <w:uiPriority w:val="2"/>
    <w:semiHidden/>
    <w:unhideWhenUsed/>
    <w:qFormat/>
    <w:rsid w:val="00C750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501A"/>
  </w:style>
  <w:style w:type="paragraph" w:styleId="a5">
    <w:name w:val="Title"/>
    <w:basedOn w:val="a"/>
    <w:link w:val="a6"/>
    <w:uiPriority w:val="1"/>
    <w:qFormat/>
    <w:rsid w:val="001B45C8"/>
    <w:pPr>
      <w:spacing w:before="266"/>
      <w:ind w:left="3326" w:right="2076" w:firstLine="576"/>
    </w:pPr>
    <w:rPr>
      <w:b/>
      <w:bCs/>
      <w:sz w:val="28"/>
      <w:szCs w:val="28"/>
      <w:lang w:eastAsia="en-US" w:bidi="ar-SA"/>
    </w:rPr>
  </w:style>
  <w:style w:type="character" w:customStyle="1" w:styleId="a6">
    <w:name w:val="Название Знак"/>
    <w:basedOn w:val="a0"/>
    <w:link w:val="a5"/>
    <w:uiPriority w:val="1"/>
    <w:rsid w:val="001B45C8"/>
    <w:rPr>
      <w:rFonts w:ascii="Times New Roman" w:eastAsia="Times New Roman" w:hAnsi="Times New Roman" w:cs="Times New Roman"/>
      <w:b/>
      <w:bCs/>
      <w:sz w:val="28"/>
      <w:szCs w:val="28"/>
      <w:lang w:val="kk-KZ"/>
    </w:rPr>
  </w:style>
  <w:style w:type="paragraph" w:customStyle="1" w:styleId="a7">
    <w:name w:val="Таблица текст"/>
    <w:basedOn w:val="a"/>
    <w:rsid w:val="00A25883"/>
    <w:pPr>
      <w:widowControl/>
      <w:autoSpaceDE/>
      <w:autoSpaceDN/>
      <w:spacing w:before="40" w:after="40"/>
      <w:ind w:left="57" w:right="57"/>
    </w:pPr>
    <w:rPr>
      <w:lang w:val="ru-RU" w:eastAsia="ru-RU" w:bidi="ar-SA"/>
    </w:rPr>
  </w:style>
  <w:style w:type="paragraph" w:customStyle="1" w:styleId="Text-list-1">
    <w:name w:val="Text-list-1"/>
    <w:basedOn w:val="a"/>
    <w:link w:val="Text-list-10"/>
    <w:qFormat/>
    <w:rsid w:val="00A25883"/>
    <w:pPr>
      <w:widowControl/>
      <w:autoSpaceDE/>
      <w:autoSpaceDN/>
    </w:pPr>
    <w:rPr>
      <w:rFonts w:eastAsia="MS Mincho"/>
      <w:sz w:val="20"/>
      <w:szCs w:val="24"/>
      <w:lang w:val="ru-RU" w:eastAsia="ru-RU" w:bidi="ar-SA"/>
    </w:rPr>
  </w:style>
  <w:style w:type="character" w:customStyle="1" w:styleId="Text-list-10">
    <w:name w:val="Text-list-1 Знак"/>
    <w:link w:val="Text-list-1"/>
    <w:rsid w:val="00A25883"/>
    <w:rPr>
      <w:rFonts w:ascii="Times New Roman" w:eastAsia="MS Mincho" w:hAnsi="Times New Roman" w:cs="Times New Roman"/>
      <w:sz w:val="20"/>
      <w:szCs w:val="24"/>
      <w:lang w:eastAsia="ru-RU"/>
    </w:rPr>
  </w:style>
  <w:style w:type="paragraph" w:customStyle="1" w:styleId="Text">
    <w:name w:val="Text"/>
    <w:link w:val="Text5"/>
    <w:qFormat/>
    <w:rsid w:val="00A25883"/>
    <w:pPr>
      <w:spacing w:before="120" w:after="0" w:line="240" w:lineRule="auto"/>
      <w:ind w:left="357"/>
      <w:jc w:val="both"/>
    </w:pPr>
    <w:rPr>
      <w:rFonts w:ascii="Times New Roman" w:eastAsia="MS Mincho" w:hAnsi="Times New Roman" w:cs="Times New Roman"/>
      <w:sz w:val="20"/>
      <w:szCs w:val="20"/>
      <w:lang w:eastAsia="ru-RU"/>
    </w:rPr>
  </w:style>
  <w:style w:type="character" w:customStyle="1" w:styleId="Text5">
    <w:name w:val="Text Знак5"/>
    <w:basedOn w:val="a0"/>
    <w:link w:val="Text"/>
    <w:rsid w:val="00A25883"/>
    <w:rPr>
      <w:rFonts w:ascii="Times New Roman" w:eastAsia="MS Mincho" w:hAnsi="Times New Roman" w:cs="Times New Roman"/>
      <w:sz w:val="20"/>
      <w:szCs w:val="20"/>
      <w:lang w:eastAsia="ru-RU"/>
    </w:rPr>
  </w:style>
  <w:style w:type="character" w:customStyle="1" w:styleId="il">
    <w:name w:val="il"/>
    <w:basedOn w:val="a0"/>
    <w:rsid w:val="001D1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3362</Words>
  <Characters>19164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Тогжан Нурбекова</cp:lastModifiedBy>
  <cp:revision>7</cp:revision>
  <dcterms:created xsi:type="dcterms:W3CDTF">2023-10-16T06:33:00Z</dcterms:created>
  <dcterms:modified xsi:type="dcterms:W3CDTF">2023-10-17T05:52:00Z</dcterms:modified>
</cp:coreProperties>
</file>