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C" w:rsidRDefault="00831C1C" w:rsidP="00831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831C1C">
        <w:rPr>
          <w:rFonts w:ascii="Times New Roman" w:hAnsi="Times New Roman" w:cs="Times New Roman"/>
          <w:b/>
          <w:caps/>
          <w:sz w:val="24"/>
          <w:szCs w:val="24"/>
        </w:rPr>
        <w:t>Нарушени</w:t>
      </w:r>
      <w:proofErr w:type="spellEnd"/>
      <w:r w:rsidRPr="00831C1C">
        <w:rPr>
          <w:rFonts w:ascii="Times New Roman" w:hAnsi="Times New Roman" w:cs="Times New Roman"/>
          <w:b/>
          <w:caps/>
          <w:sz w:val="24"/>
          <w:szCs w:val="24"/>
          <w:lang w:val="en-US"/>
        </w:rPr>
        <w:t>e</w:t>
      </w:r>
      <w:r w:rsidRPr="00831C1C">
        <w:rPr>
          <w:rFonts w:ascii="Times New Roman" w:hAnsi="Times New Roman" w:cs="Times New Roman"/>
          <w:b/>
          <w:caps/>
          <w:sz w:val="24"/>
          <w:szCs w:val="24"/>
        </w:rPr>
        <w:t xml:space="preserve"> ритма сердца при остром коронарном с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индроме </w:t>
      </w:r>
    </w:p>
    <w:p w:rsidR="00831C1C" w:rsidRPr="00831C1C" w:rsidRDefault="00831C1C" w:rsidP="00831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на догоспитальном этапе</w:t>
      </w:r>
    </w:p>
    <w:p w:rsidR="00E90597" w:rsidRDefault="00E90597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597" w:rsidRDefault="000F1D80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0597">
        <w:rPr>
          <w:rFonts w:ascii="Times New Roman" w:hAnsi="Times New Roman" w:cs="Times New Roman"/>
          <w:sz w:val="24"/>
          <w:szCs w:val="24"/>
          <w:lang w:eastAsia="ru-RU"/>
        </w:rPr>
        <w:t>Абдраманова</w:t>
      </w:r>
      <w:proofErr w:type="spellEnd"/>
      <w:r w:rsidRPr="00E90597">
        <w:rPr>
          <w:rFonts w:ascii="Times New Roman" w:hAnsi="Times New Roman" w:cs="Times New Roman"/>
          <w:sz w:val="24"/>
          <w:szCs w:val="24"/>
          <w:lang w:eastAsia="ru-RU"/>
        </w:rPr>
        <w:t xml:space="preserve"> С.С., </w:t>
      </w:r>
      <w:r w:rsidR="00831C1C">
        <w:rPr>
          <w:rFonts w:ascii="Times New Roman" w:hAnsi="Times New Roman" w:cs="Times New Roman"/>
          <w:sz w:val="24"/>
          <w:szCs w:val="24"/>
          <w:lang w:eastAsia="ru-RU"/>
        </w:rPr>
        <w:t>Крылова С.Г.</w:t>
      </w:r>
    </w:p>
    <w:p w:rsidR="00831C1C" w:rsidRPr="00E90597" w:rsidRDefault="00831C1C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6DE" w:rsidRPr="00E90597" w:rsidRDefault="008A36DE" w:rsidP="00E90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8A36DE" w:rsidRPr="00E90597" w:rsidRDefault="008A36DE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hAnsi="Times New Roman" w:cs="Times New Roman"/>
          <w:sz w:val="24"/>
          <w:szCs w:val="24"/>
        </w:rPr>
        <w:t>Острый коронарный синдром является проявлением коронарной катастрофы, в результате которой резко ухудшается или прекращается вовсе кровоснабжение участка сердечной мышцы. В этой ситуации, в зависимости от совокупности разных факторов (продолжительности, распространенности, возраста пациента, анамнеза жизни и заболевания, инструмен</w:t>
      </w:r>
      <w:r w:rsidR="00831C1C">
        <w:rPr>
          <w:rFonts w:ascii="Times New Roman" w:hAnsi="Times New Roman" w:cs="Times New Roman"/>
          <w:sz w:val="24"/>
          <w:szCs w:val="24"/>
        </w:rPr>
        <w:t>тальных и лабораторных данных и</w:t>
      </w:r>
      <w:r w:rsidRPr="00E90597">
        <w:rPr>
          <w:rFonts w:ascii="Times New Roman" w:hAnsi="Times New Roman" w:cs="Times New Roman"/>
          <w:sz w:val="24"/>
          <w:szCs w:val="24"/>
        </w:rPr>
        <w:t>.</w:t>
      </w:r>
      <w:r w:rsidR="00831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1C1C">
        <w:rPr>
          <w:rFonts w:ascii="Times New Roman" w:hAnsi="Times New Roman" w:cs="Times New Roman"/>
          <w:sz w:val="24"/>
          <w:szCs w:val="24"/>
        </w:rPr>
        <w:t>д.) очень</w:t>
      </w:r>
      <w:r w:rsidRPr="00E90597">
        <w:rPr>
          <w:rFonts w:ascii="Times New Roman" w:hAnsi="Times New Roman" w:cs="Times New Roman"/>
          <w:sz w:val="24"/>
          <w:szCs w:val="24"/>
        </w:rPr>
        <w:t xml:space="preserve"> важно оценить степень риска развития фатальных осложнений для определения тактики ведения пациентов.</w:t>
      </w: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этапе обязательным являе</w:t>
      </w:r>
      <w:r w:rsidR="00831C1C">
        <w:rPr>
          <w:rFonts w:ascii="Times New Roman" w:hAnsi="Times New Roman" w:cs="Times New Roman"/>
          <w:sz w:val="24"/>
          <w:szCs w:val="24"/>
        </w:rPr>
        <w:t xml:space="preserve">тся постоянное </w:t>
      </w:r>
      <w:proofErr w:type="spellStart"/>
      <w:r w:rsidR="00831C1C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="00831C1C">
        <w:rPr>
          <w:rFonts w:ascii="Times New Roman" w:hAnsi="Times New Roman" w:cs="Times New Roman"/>
          <w:sz w:val="24"/>
          <w:szCs w:val="24"/>
        </w:rPr>
        <w:t xml:space="preserve"> </w:t>
      </w:r>
      <w:r w:rsidRPr="00E90597">
        <w:rPr>
          <w:rFonts w:ascii="Times New Roman" w:hAnsi="Times New Roman" w:cs="Times New Roman"/>
          <w:sz w:val="24"/>
          <w:szCs w:val="24"/>
        </w:rPr>
        <w:t>состоян</w:t>
      </w:r>
      <w:r w:rsidR="00831C1C">
        <w:rPr>
          <w:rFonts w:ascii="Times New Roman" w:hAnsi="Times New Roman" w:cs="Times New Roman"/>
          <w:sz w:val="24"/>
          <w:szCs w:val="24"/>
        </w:rPr>
        <w:t>ия пациента с острым коронарным</w:t>
      </w:r>
      <w:r w:rsidRPr="00E90597">
        <w:rPr>
          <w:rFonts w:ascii="Times New Roman" w:hAnsi="Times New Roman" w:cs="Times New Roman"/>
          <w:sz w:val="24"/>
          <w:szCs w:val="24"/>
        </w:rPr>
        <w:t xml:space="preserve"> синдромом. Основное внимание уделяет</w:t>
      </w:r>
      <w:r w:rsidR="00831C1C">
        <w:rPr>
          <w:rFonts w:ascii="Times New Roman" w:hAnsi="Times New Roman" w:cs="Times New Roman"/>
          <w:sz w:val="24"/>
          <w:szCs w:val="24"/>
        </w:rPr>
        <w:t>ся ЭКГ мониторингу для контроля</w:t>
      </w:r>
      <w:r w:rsidRPr="00E90597">
        <w:rPr>
          <w:rFonts w:ascii="Times New Roman" w:hAnsi="Times New Roman" w:cs="Times New Roman"/>
          <w:sz w:val="24"/>
          <w:szCs w:val="24"/>
        </w:rPr>
        <w:t xml:space="preserve"> сердечного ритма и возможных изменений положения сегмента </w:t>
      </w:r>
      <w:r w:rsidRPr="00E90597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E90597">
        <w:rPr>
          <w:rFonts w:ascii="Times New Roman" w:hAnsi="Times New Roman" w:cs="Times New Roman"/>
          <w:sz w:val="24"/>
          <w:szCs w:val="24"/>
        </w:rPr>
        <w:t xml:space="preserve"> </w:t>
      </w:r>
      <w:r w:rsidR="00831C1C">
        <w:rPr>
          <w:rFonts w:ascii="Times New Roman" w:hAnsi="Times New Roman" w:cs="Times New Roman"/>
          <w:sz w:val="24"/>
          <w:szCs w:val="24"/>
        </w:rPr>
        <w:t xml:space="preserve">и зубца Т. </w:t>
      </w:r>
      <w:r w:rsidRPr="00E90597">
        <w:rPr>
          <w:rFonts w:ascii="Times New Roman" w:hAnsi="Times New Roman" w:cs="Times New Roman"/>
          <w:sz w:val="24"/>
          <w:szCs w:val="24"/>
        </w:rPr>
        <w:t>Некоторые виды аритмий являются свидетельством особой тяжести состояния и ухудшают прогноз заболевания.</w:t>
      </w:r>
    </w:p>
    <w:p w:rsidR="00F97DE8" w:rsidRPr="00E90597" w:rsidRDefault="00831C1C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Проанализировано 150 случаев</w:t>
      </w:r>
      <w:r w:rsidR="00F97DE8" w:rsidRPr="00E90597">
        <w:rPr>
          <w:rFonts w:ascii="Times New Roman" w:hAnsi="Times New Roman" w:cs="Times New Roman"/>
          <w:sz w:val="24"/>
          <w:szCs w:val="24"/>
        </w:rPr>
        <w:t xml:space="preserve"> с острым корона</w:t>
      </w:r>
      <w:r>
        <w:rPr>
          <w:rFonts w:ascii="Times New Roman" w:hAnsi="Times New Roman" w:cs="Times New Roman"/>
          <w:sz w:val="24"/>
          <w:szCs w:val="24"/>
        </w:rPr>
        <w:t>рным синдромом. В 22% случаях (</w:t>
      </w:r>
      <w:r w:rsidR="00F97DE8" w:rsidRPr="00E90597">
        <w:rPr>
          <w:rFonts w:ascii="Times New Roman" w:hAnsi="Times New Roman" w:cs="Times New Roman"/>
          <w:sz w:val="24"/>
          <w:szCs w:val="24"/>
        </w:rPr>
        <w:t>33 пациента) регистрировались различные виды нарушения ритма сердца.</w:t>
      </w: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Наджелудочковые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экстрасистолы имели место у 11 пациентов (33,3%). У всех пациентов гемодинамика оставалась стабильной. После купирования болевого синдрома в 4-х случаях экстрасистолы «ушли</w:t>
      </w:r>
      <w:r w:rsidR="00831C1C">
        <w:rPr>
          <w:rFonts w:ascii="Times New Roman" w:hAnsi="Times New Roman" w:cs="Times New Roman"/>
          <w:sz w:val="24"/>
          <w:szCs w:val="24"/>
        </w:rPr>
        <w:t xml:space="preserve">» </w:t>
      </w:r>
      <w:r w:rsidRPr="00E90597">
        <w:rPr>
          <w:rFonts w:ascii="Times New Roman" w:hAnsi="Times New Roman" w:cs="Times New Roman"/>
          <w:sz w:val="24"/>
          <w:szCs w:val="24"/>
        </w:rPr>
        <w:t>без применения антиаритмических препаратов, в 3-х экстра</w:t>
      </w:r>
      <w:r w:rsidR="007B2EA0">
        <w:rPr>
          <w:rFonts w:ascii="Times New Roman" w:hAnsi="Times New Roman" w:cs="Times New Roman"/>
          <w:sz w:val="24"/>
          <w:szCs w:val="24"/>
        </w:rPr>
        <w:t xml:space="preserve">систолы купированы применением </w:t>
      </w:r>
      <w:bookmarkStart w:id="0" w:name="_GoBack"/>
      <w:bookmarkEnd w:id="0"/>
      <w:r w:rsidRPr="00E90597">
        <w:rPr>
          <w:rFonts w:ascii="Times New Roman" w:hAnsi="Times New Roman" w:cs="Times New Roman"/>
          <w:sz w:val="24"/>
          <w:szCs w:val="24"/>
        </w:rPr>
        <w:t>В- блокаторов. Пароксизм фибрилляци</w:t>
      </w:r>
      <w:r w:rsidR="00831C1C">
        <w:rPr>
          <w:rFonts w:ascii="Times New Roman" w:hAnsi="Times New Roman" w:cs="Times New Roman"/>
          <w:sz w:val="24"/>
          <w:szCs w:val="24"/>
        </w:rPr>
        <w:t>и предсердий зафиксирован у 4-х</w:t>
      </w:r>
      <w:r w:rsidRPr="00E90597">
        <w:rPr>
          <w:rFonts w:ascii="Times New Roman" w:hAnsi="Times New Roman" w:cs="Times New Roman"/>
          <w:sz w:val="24"/>
          <w:szCs w:val="24"/>
        </w:rPr>
        <w:t xml:space="preserve"> пациентов, бригадой скорой помощи применялся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амиадарон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в/в 300-450 мг в комплексе оказания помощи при остром коронарном синдроме. Гемодинамика была стабильной, на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этапе достигнута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нормосистолия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E8" w:rsidRPr="00E90597" w:rsidRDefault="00831C1C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(22 </w:t>
      </w:r>
      <w:r w:rsidR="00F97DE8" w:rsidRPr="00E90597">
        <w:rPr>
          <w:rFonts w:ascii="Times New Roman" w:hAnsi="Times New Roman" w:cs="Times New Roman"/>
          <w:sz w:val="24"/>
          <w:szCs w:val="24"/>
        </w:rPr>
        <w:t>пациентов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DE8" w:rsidRPr="00E90597">
        <w:rPr>
          <w:rFonts w:ascii="Times New Roman" w:hAnsi="Times New Roman" w:cs="Times New Roman"/>
          <w:sz w:val="24"/>
          <w:szCs w:val="24"/>
        </w:rPr>
        <w:t xml:space="preserve">66,7%) имели место желудочковые нарушения ритма. Основную часть представляли желудочковые экстрасистолы. Редкие желудочковые экстрасистолы – у 13 пациентов, что составило 59%, частые желудочковые экстрасистолы – у </w:t>
      </w:r>
      <w:r>
        <w:rPr>
          <w:rFonts w:ascii="Times New Roman" w:hAnsi="Times New Roman" w:cs="Times New Roman"/>
          <w:sz w:val="24"/>
          <w:szCs w:val="24"/>
        </w:rPr>
        <w:t>5 пациентов или в 22,7% случаев</w:t>
      </w:r>
      <w:r w:rsidR="00F97DE8" w:rsidRPr="00E90597">
        <w:rPr>
          <w:rFonts w:ascii="Times New Roman" w:hAnsi="Times New Roman" w:cs="Times New Roman"/>
          <w:sz w:val="24"/>
          <w:szCs w:val="24"/>
        </w:rPr>
        <w:t xml:space="preserve">, в 18% (4 случаях) зафиксированы </w:t>
      </w:r>
      <w:proofErr w:type="spellStart"/>
      <w:r w:rsidR="00F97DE8" w:rsidRPr="00E90597">
        <w:rPr>
          <w:rFonts w:ascii="Times New Roman" w:hAnsi="Times New Roman" w:cs="Times New Roman"/>
          <w:sz w:val="24"/>
          <w:szCs w:val="24"/>
        </w:rPr>
        <w:t>политопные</w:t>
      </w:r>
      <w:proofErr w:type="spellEnd"/>
      <w:r w:rsidR="00F97DE8" w:rsidRPr="00E90597">
        <w:rPr>
          <w:rFonts w:ascii="Times New Roman" w:hAnsi="Times New Roman" w:cs="Times New Roman"/>
          <w:sz w:val="24"/>
          <w:szCs w:val="24"/>
        </w:rPr>
        <w:t xml:space="preserve"> экстрасистолы.</w:t>
      </w: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hAnsi="Times New Roman" w:cs="Times New Roman"/>
          <w:sz w:val="24"/>
          <w:szCs w:val="24"/>
        </w:rPr>
        <w:t>АВ блокада 3</w:t>
      </w:r>
      <w:r w:rsidR="00831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0597">
        <w:rPr>
          <w:rFonts w:ascii="Times New Roman" w:hAnsi="Times New Roman" w:cs="Times New Roman"/>
          <w:sz w:val="24"/>
          <w:szCs w:val="24"/>
        </w:rPr>
        <w:t xml:space="preserve">степени сопровождала острый коронарный синдром в 2-х случаях, в одном случае - АВ блокада 2 степени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2 с частотой сокращения желудочков 50 в мин.</w:t>
      </w: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97">
        <w:rPr>
          <w:rFonts w:ascii="Times New Roman" w:hAnsi="Times New Roman" w:cs="Times New Roman"/>
          <w:sz w:val="24"/>
          <w:szCs w:val="24"/>
        </w:rPr>
        <w:t xml:space="preserve">Таким образом, при остром коронарном синдроме с сопутствующими нарушениями сердечного ритма, чаще встречаются желудочковые формы аритмий. Некоторые из них представляли реальную угрозу для жизни пациента. Это в очередной раз подтверждает </w:t>
      </w:r>
      <w:r w:rsidRPr="00E9059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сердечного ритма при остром коронарном синдроме на </w:t>
      </w:r>
      <w:proofErr w:type="spellStart"/>
      <w:r w:rsidRPr="00E90597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E90597">
        <w:rPr>
          <w:rFonts w:ascii="Times New Roman" w:hAnsi="Times New Roman" w:cs="Times New Roman"/>
          <w:sz w:val="24"/>
          <w:szCs w:val="24"/>
        </w:rPr>
        <w:t xml:space="preserve"> для своевременного принятия</w:t>
      </w:r>
      <w:r w:rsidR="00831C1C">
        <w:rPr>
          <w:rFonts w:ascii="Times New Roman" w:hAnsi="Times New Roman" w:cs="Times New Roman"/>
          <w:sz w:val="24"/>
          <w:szCs w:val="24"/>
        </w:rPr>
        <w:t xml:space="preserve"> мер по стабилизации состояния </w:t>
      </w:r>
      <w:r w:rsidRPr="00E90597">
        <w:rPr>
          <w:rFonts w:ascii="Times New Roman" w:hAnsi="Times New Roman" w:cs="Times New Roman"/>
          <w:sz w:val="24"/>
          <w:szCs w:val="24"/>
        </w:rPr>
        <w:t xml:space="preserve">пациента. </w:t>
      </w: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DE8" w:rsidRPr="00E90597" w:rsidRDefault="00F97DE8" w:rsidP="00E90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E30" w:rsidRPr="00E90597" w:rsidRDefault="000C1E30" w:rsidP="00E905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5" w:rsidRPr="00E90597" w:rsidRDefault="000022A5" w:rsidP="00E905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2A5" w:rsidRPr="00E90597" w:rsidSect="00E905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B7A"/>
    <w:multiLevelType w:val="multilevel"/>
    <w:tmpl w:val="FD58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84B07"/>
    <w:multiLevelType w:val="multilevel"/>
    <w:tmpl w:val="30D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5"/>
    <w:rsid w:val="000022A5"/>
    <w:rsid w:val="0006224B"/>
    <w:rsid w:val="000C1E30"/>
    <w:rsid w:val="000F1D80"/>
    <w:rsid w:val="001C6BC2"/>
    <w:rsid w:val="002512DD"/>
    <w:rsid w:val="006737A5"/>
    <w:rsid w:val="007B2EA0"/>
    <w:rsid w:val="00831C1C"/>
    <w:rsid w:val="00832810"/>
    <w:rsid w:val="008A36DE"/>
    <w:rsid w:val="00B22975"/>
    <w:rsid w:val="00B341B3"/>
    <w:rsid w:val="00B641A5"/>
    <w:rsid w:val="00B74751"/>
    <w:rsid w:val="00C07E56"/>
    <w:rsid w:val="00C63351"/>
    <w:rsid w:val="00E90597"/>
    <w:rsid w:val="00EF5474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D3F6"/>
  <w15:docId w15:val="{7742F72F-1676-42A4-94E1-0A93DDD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005">
              <w:marLeft w:val="0"/>
              <w:marRight w:val="0"/>
              <w:marTop w:val="0"/>
              <w:marBottom w:val="360"/>
              <w:divBdr>
                <w:top w:val="single" w:sz="6" w:space="30" w:color="EBEBEF"/>
                <w:left w:val="single" w:sz="6" w:space="0" w:color="EBEBEF"/>
                <w:bottom w:val="single" w:sz="6" w:space="26" w:color="EBEBEF"/>
                <w:right w:val="single" w:sz="6" w:space="0" w:color="EBEBEF"/>
              </w:divBdr>
              <w:divsChild>
                <w:div w:id="1787382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215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1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8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203 Поликлиника</dc:creator>
  <cp:lastModifiedBy>Динара Шабанова</cp:lastModifiedBy>
  <cp:revision>4</cp:revision>
  <cp:lastPrinted>2023-04-03T08:30:00Z</cp:lastPrinted>
  <dcterms:created xsi:type="dcterms:W3CDTF">2023-06-01T09:45:00Z</dcterms:created>
  <dcterms:modified xsi:type="dcterms:W3CDTF">2023-06-01T09:55:00Z</dcterms:modified>
</cp:coreProperties>
</file>