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2660" w14:textId="248E59B0" w:rsidR="00D15C79" w:rsidRDefault="008F2977" w:rsidP="00F4546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5467">
        <w:rPr>
          <w:rFonts w:ascii="Times New Roman" w:hAnsi="Times New Roman" w:cs="Times New Roman"/>
          <w:b/>
          <w:caps/>
          <w:sz w:val="24"/>
          <w:szCs w:val="24"/>
        </w:rPr>
        <w:t xml:space="preserve">Роль </w:t>
      </w:r>
      <w:r w:rsidR="00D15C79" w:rsidRPr="00F45467">
        <w:rPr>
          <w:rFonts w:ascii="Times New Roman" w:hAnsi="Times New Roman" w:cs="Times New Roman"/>
          <w:b/>
          <w:caps/>
          <w:sz w:val="24"/>
          <w:szCs w:val="24"/>
        </w:rPr>
        <w:t>МСКТ в скрининге кальциноза коронарных артерий</w:t>
      </w:r>
    </w:p>
    <w:p w14:paraId="04137AB3" w14:textId="77777777" w:rsidR="00F45467" w:rsidRPr="00F45467" w:rsidRDefault="00F45467" w:rsidP="00F4546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6647963" w14:textId="77777777" w:rsidR="00F45467" w:rsidRDefault="00EE27B3" w:rsidP="00F45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5467">
        <w:rPr>
          <w:rFonts w:ascii="Times New Roman" w:hAnsi="Times New Roman" w:cs="Times New Roman"/>
          <w:sz w:val="24"/>
          <w:szCs w:val="24"/>
        </w:rPr>
        <w:t>Абильтаева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F45467"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 w:rsidR="00F45467">
        <w:rPr>
          <w:rFonts w:ascii="Times New Roman" w:hAnsi="Times New Roman" w:cs="Times New Roman"/>
          <w:sz w:val="24"/>
          <w:szCs w:val="24"/>
        </w:rPr>
        <w:t xml:space="preserve"> А.М., </w:t>
      </w:r>
      <w:r w:rsidRPr="00F45467">
        <w:rPr>
          <w:rFonts w:ascii="Times New Roman" w:hAnsi="Times New Roman" w:cs="Times New Roman"/>
          <w:sz w:val="24"/>
          <w:szCs w:val="24"/>
        </w:rPr>
        <w:t>Алехин А.В.,</w:t>
      </w:r>
      <w:r w:rsidR="00D15C79" w:rsidRPr="00F4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Молайханов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Т.А.,</w:t>
      </w:r>
      <w:r w:rsidR="00D15C79" w:rsidRPr="00F454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2F2C7" w14:textId="4158CAAF" w:rsidR="00EE27B3" w:rsidRDefault="00D15C79" w:rsidP="00F45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>резиден</w:t>
      </w:r>
      <w:r w:rsidR="00F45467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F45467">
        <w:rPr>
          <w:rFonts w:ascii="Times New Roman" w:hAnsi="Times New Roman" w:cs="Times New Roman"/>
          <w:sz w:val="24"/>
          <w:szCs w:val="24"/>
        </w:rPr>
        <w:t>Асжанова</w:t>
      </w:r>
      <w:proofErr w:type="spellEnd"/>
      <w:r w:rsidR="00F45467">
        <w:rPr>
          <w:rFonts w:ascii="Times New Roman" w:hAnsi="Times New Roman" w:cs="Times New Roman"/>
          <w:sz w:val="24"/>
          <w:szCs w:val="24"/>
        </w:rPr>
        <w:t xml:space="preserve"> А.Б, </w:t>
      </w:r>
      <w:proofErr w:type="spellStart"/>
      <w:r w:rsidR="00F45467"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 w:rsidR="00F45467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Шарапединова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А.</w:t>
      </w:r>
      <w:r w:rsidR="000202B4" w:rsidRPr="00F45467">
        <w:rPr>
          <w:rFonts w:ascii="Times New Roman" w:hAnsi="Times New Roman" w:cs="Times New Roman"/>
          <w:sz w:val="24"/>
          <w:szCs w:val="24"/>
        </w:rPr>
        <w:t>А</w:t>
      </w:r>
      <w:r w:rsidR="00F454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45467">
        <w:rPr>
          <w:rFonts w:ascii="Times New Roman" w:hAnsi="Times New Roman" w:cs="Times New Roman"/>
          <w:sz w:val="24"/>
          <w:szCs w:val="24"/>
        </w:rPr>
        <w:t>,</w:t>
      </w:r>
      <w:r w:rsidR="00166826" w:rsidRPr="00F4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826" w:rsidRPr="00F45467">
        <w:rPr>
          <w:rFonts w:ascii="Times New Roman" w:hAnsi="Times New Roman" w:cs="Times New Roman"/>
          <w:sz w:val="24"/>
          <w:szCs w:val="24"/>
        </w:rPr>
        <w:t>Тураров</w:t>
      </w:r>
      <w:proofErr w:type="spellEnd"/>
      <w:r w:rsidR="0016682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Т.Т</w:t>
      </w:r>
      <w:r w:rsidR="00461641" w:rsidRPr="00F45467">
        <w:rPr>
          <w:rFonts w:ascii="Times New Roman" w:hAnsi="Times New Roman" w:cs="Times New Roman"/>
          <w:sz w:val="24"/>
          <w:szCs w:val="24"/>
        </w:rPr>
        <w:t>.</w:t>
      </w:r>
    </w:p>
    <w:p w14:paraId="715AB76B" w14:textId="77777777" w:rsidR="00F45467" w:rsidRPr="00F45467" w:rsidRDefault="00F45467" w:rsidP="00F45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8814D" w14:textId="54643748" w:rsidR="00EE27B3" w:rsidRPr="003C1164" w:rsidRDefault="00EE27B3" w:rsidP="00F45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5467">
        <w:rPr>
          <w:rFonts w:ascii="Times New Roman" w:hAnsi="Times New Roman" w:cs="Times New Roman"/>
          <w:sz w:val="24"/>
          <w:szCs w:val="24"/>
        </w:rPr>
        <w:t>КГП на ПХВ «Павлодарский областной кардиологический центр»</w:t>
      </w:r>
      <w:r w:rsidR="003C1164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175089F8" w14:textId="23A9B1A8" w:rsidR="00EE27B3" w:rsidRDefault="00F45467" w:rsidP="00F45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3C11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7B3" w:rsidRPr="00F45467">
        <w:rPr>
          <w:rFonts w:ascii="Times New Roman" w:hAnsi="Times New Roman" w:cs="Times New Roman"/>
          <w:sz w:val="24"/>
          <w:szCs w:val="24"/>
        </w:rPr>
        <w:t>Павлодар</w:t>
      </w:r>
      <w:r w:rsidR="00C86C22" w:rsidRPr="00F454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7B3" w:rsidRPr="00F45467">
        <w:rPr>
          <w:rFonts w:ascii="Times New Roman" w:hAnsi="Times New Roman" w:cs="Times New Roman"/>
          <w:sz w:val="24"/>
          <w:szCs w:val="24"/>
        </w:rPr>
        <w:t>Казахстан</w:t>
      </w:r>
    </w:p>
    <w:p w14:paraId="6D6E6D21" w14:textId="77777777" w:rsidR="00F45467" w:rsidRPr="00F45467" w:rsidRDefault="00F45467" w:rsidP="00F45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54ADE0" w14:textId="7ECD8F76" w:rsidR="00AE2098" w:rsidRPr="00F45467" w:rsidRDefault="00EE27B3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 Атеросклероз коронарных артерий и ишемическая болезнь сердца (ИБС) -самые распространенные причины смертности и инвалидизации в большинстве индустриально развитых стран мира</w:t>
      </w:r>
      <w:r w:rsidR="00CD0598" w:rsidRPr="00F45467">
        <w:rPr>
          <w:rFonts w:ascii="Times New Roman" w:hAnsi="Times New Roman" w:cs="Times New Roman"/>
          <w:sz w:val="24"/>
          <w:szCs w:val="24"/>
        </w:rPr>
        <w:t>.</w:t>
      </w:r>
      <w:r w:rsidR="003E6B84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Золотым стандартом для диагностики состояние коронарного русла является инвазивная коронарография. Однако данная методика не годиться для скрининга у </w:t>
      </w:r>
      <w:proofErr w:type="spellStart"/>
      <w:r w:rsidR="00AE2098" w:rsidRPr="00F45467">
        <w:rPr>
          <w:rFonts w:ascii="Times New Roman" w:hAnsi="Times New Roman" w:cs="Times New Roman"/>
          <w:sz w:val="24"/>
          <w:szCs w:val="24"/>
        </w:rPr>
        <w:t>асимптомных</w:t>
      </w:r>
      <w:proofErr w:type="spellEnd"/>
      <w:r w:rsidR="00AE2098" w:rsidRPr="00F45467">
        <w:rPr>
          <w:rFonts w:ascii="Times New Roman" w:hAnsi="Times New Roman" w:cs="Times New Roman"/>
          <w:sz w:val="24"/>
          <w:szCs w:val="24"/>
        </w:rPr>
        <w:t xml:space="preserve"> пациентов и не может предназначаться для регулярного наблюдени</w:t>
      </w:r>
      <w:r w:rsidR="00F45467">
        <w:rPr>
          <w:rFonts w:ascii="Times New Roman" w:hAnsi="Times New Roman" w:cs="Times New Roman"/>
          <w:sz w:val="24"/>
          <w:szCs w:val="24"/>
        </w:rPr>
        <w:t xml:space="preserve">я за течением атеросклероза </w:t>
      </w:r>
      <w:proofErr w:type="gramStart"/>
      <w:r w:rsidR="00F45467">
        <w:rPr>
          <w:rFonts w:ascii="Times New Roman" w:hAnsi="Times New Roman" w:cs="Times New Roman"/>
          <w:sz w:val="24"/>
          <w:szCs w:val="24"/>
        </w:rPr>
        <w:t xml:space="preserve">из </w:t>
      </w:r>
      <w:r w:rsidR="00AE2098" w:rsidRPr="00F454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E2098" w:rsidRPr="00F45467">
        <w:rPr>
          <w:rFonts w:ascii="Times New Roman" w:hAnsi="Times New Roman" w:cs="Times New Roman"/>
          <w:sz w:val="24"/>
          <w:szCs w:val="24"/>
        </w:rPr>
        <w:t xml:space="preserve"> инвазивного характера самой процедуры и возможных осложнений. Одним из самых обсуждаемых и перспективных видов диагностики на сегодняшний день является проведение МСКТ коронарных артерий на кальциевый индек</w:t>
      </w:r>
      <w:r w:rsidR="003E6B84" w:rsidRPr="00F45467">
        <w:rPr>
          <w:rFonts w:ascii="Times New Roman" w:hAnsi="Times New Roman" w:cs="Times New Roman"/>
          <w:sz w:val="24"/>
          <w:szCs w:val="24"/>
        </w:rPr>
        <w:t>с (</w:t>
      </w:r>
      <w:r w:rsidR="00AE2098" w:rsidRPr="00F45467">
        <w:rPr>
          <w:rFonts w:ascii="Times New Roman" w:hAnsi="Times New Roman" w:cs="Times New Roman"/>
          <w:sz w:val="24"/>
          <w:szCs w:val="24"/>
        </w:rPr>
        <w:t>КИ), отражающий степень кальциноза коронарны</w:t>
      </w:r>
      <w:r w:rsidR="00F45467">
        <w:rPr>
          <w:rFonts w:ascii="Times New Roman" w:hAnsi="Times New Roman" w:cs="Times New Roman"/>
          <w:sz w:val="24"/>
          <w:szCs w:val="24"/>
        </w:rPr>
        <w:t>х артерий. Данный индекс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 тесно связан с тяжестью коронарного атеросклероза и степенью обструктивного поражения коронарных артерий. Данный </w:t>
      </w:r>
      <w:r w:rsidR="003E6B84" w:rsidRPr="00F45467">
        <w:rPr>
          <w:rFonts w:ascii="Times New Roman" w:hAnsi="Times New Roman" w:cs="Times New Roman"/>
          <w:sz w:val="24"/>
          <w:szCs w:val="24"/>
        </w:rPr>
        <w:t>не инвазивный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 тест прост и необременителен для пациента и способен, независимо от нали</w:t>
      </w:r>
      <w:r w:rsidR="003E6B84" w:rsidRPr="00F45467">
        <w:rPr>
          <w:rFonts w:ascii="Times New Roman" w:hAnsi="Times New Roman" w:cs="Times New Roman"/>
          <w:sz w:val="24"/>
          <w:szCs w:val="24"/>
        </w:rPr>
        <w:t>чия традиционных факторов риска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8F2977" w:rsidRPr="00F45467">
        <w:rPr>
          <w:rFonts w:ascii="Times New Roman" w:hAnsi="Times New Roman" w:cs="Times New Roman"/>
          <w:sz w:val="24"/>
          <w:szCs w:val="24"/>
        </w:rPr>
        <w:t>достоверна,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 выявлять возможность развития ИБС. </w:t>
      </w:r>
    </w:p>
    <w:p w14:paraId="4C831E10" w14:textId="77777777" w:rsidR="00EE27B3" w:rsidRPr="00F45467" w:rsidRDefault="00EE27B3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="00AE2098" w:rsidRPr="00F4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Обобщить клинический опыт применения подсчета кальциевого индекса у больных с синдромом боли в грудной клетке, направленных на КТ </w:t>
      </w:r>
      <w:r w:rsidR="00AE2098" w:rsidRPr="00F45467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AE2098" w:rsidRPr="00F45467">
        <w:rPr>
          <w:rFonts w:ascii="Times New Roman" w:hAnsi="Times New Roman" w:cs="Times New Roman"/>
          <w:sz w:val="24"/>
          <w:szCs w:val="24"/>
          <w:lang w:val="en-US"/>
        </w:rPr>
        <w:t>aSc</w:t>
      </w:r>
      <w:proofErr w:type="spellEnd"/>
      <w:r w:rsidR="00AE2098" w:rsidRPr="00F45467">
        <w:rPr>
          <w:rFonts w:ascii="Times New Roman" w:hAnsi="Times New Roman" w:cs="Times New Roman"/>
          <w:sz w:val="24"/>
          <w:szCs w:val="24"/>
        </w:rPr>
        <w:t>.</w:t>
      </w:r>
    </w:p>
    <w:p w14:paraId="58A525F2" w14:textId="529AD4BF" w:rsidR="00EE27B3" w:rsidRPr="00F45467" w:rsidRDefault="00EE27B3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b/>
          <w:sz w:val="24"/>
          <w:szCs w:val="24"/>
        </w:rPr>
        <w:t>Методы.</w:t>
      </w:r>
      <w:r w:rsid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4E5E4C" w:rsidRPr="00F45467">
        <w:rPr>
          <w:rFonts w:ascii="Times New Roman" w:hAnsi="Times New Roman" w:cs="Times New Roman"/>
          <w:sz w:val="24"/>
          <w:szCs w:val="24"/>
        </w:rPr>
        <w:t xml:space="preserve">Исследование по определению и количественному анализу </w:t>
      </w:r>
      <w:proofErr w:type="spellStart"/>
      <w:r w:rsidR="004E5E4C" w:rsidRPr="00F45467">
        <w:rPr>
          <w:rFonts w:ascii="Times New Roman" w:hAnsi="Times New Roman" w:cs="Times New Roman"/>
          <w:sz w:val="24"/>
          <w:szCs w:val="24"/>
        </w:rPr>
        <w:t>калциноза</w:t>
      </w:r>
      <w:proofErr w:type="spellEnd"/>
      <w:r w:rsidR="004E5E4C" w:rsidRPr="00F45467">
        <w:rPr>
          <w:rFonts w:ascii="Times New Roman" w:hAnsi="Times New Roman" w:cs="Times New Roman"/>
          <w:sz w:val="24"/>
          <w:szCs w:val="24"/>
        </w:rPr>
        <w:t xml:space="preserve"> коронарных а</w:t>
      </w:r>
      <w:r w:rsidR="00F45467">
        <w:rPr>
          <w:rFonts w:ascii="Times New Roman" w:hAnsi="Times New Roman" w:cs="Times New Roman"/>
          <w:sz w:val="24"/>
          <w:szCs w:val="24"/>
        </w:rPr>
        <w:t xml:space="preserve">ртерий методом МСКТ включало 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4E5E4C" w:rsidRPr="00F45467">
        <w:rPr>
          <w:rFonts w:ascii="Times New Roman" w:hAnsi="Times New Roman" w:cs="Times New Roman"/>
          <w:sz w:val="24"/>
          <w:szCs w:val="24"/>
        </w:rPr>
        <w:t>202</w:t>
      </w:r>
      <w:r w:rsidR="00AE2098" w:rsidRPr="00F45467">
        <w:rPr>
          <w:rFonts w:ascii="Times New Roman" w:hAnsi="Times New Roman" w:cs="Times New Roman"/>
          <w:sz w:val="24"/>
          <w:szCs w:val="24"/>
        </w:rPr>
        <w:t>3 по апрель 2023</w:t>
      </w:r>
      <w:r w:rsidR="00D66E81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AE2098" w:rsidRPr="00F45467">
        <w:rPr>
          <w:rFonts w:ascii="Times New Roman" w:hAnsi="Times New Roman" w:cs="Times New Roman"/>
          <w:sz w:val="24"/>
          <w:szCs w:val="24"/>
        </w:rPr>
        <w:t>года</w:t>
      </w:r>
      <w:r w:rsidR="00F454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2098" w:rsidRPr="00F45467">
        <w:rPr>
          <w:rFonts w:ascii="Times New Roman" w:hAnsi="Times New Roman" w:cs="Times New Roman"/>
          <w:sz w:val="24"/>
          <w:szCs w:val="24"/>
        </w:rPr>
        <w:t>-</w:t>
      </w:r>
      <w:r w:rsidR="00F454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AE2098" w:rsidRPr="00F45467">
        <w:rPr>
          <w:rFonts w:ascii="Times New Roman" w:hAnsi="Times New Roman" w:cs="Times New Roman"/>
          <w:sz w:val="24"/>
          <w:szCs w:val="24"/>
        </w:rPr>
        <w:t>9</w:t>
      </w:r>
      <w:r w:rsidR="002A505E" w:rsidRPr="00F45467">
        <w:rPr>
          <w:rFonts w:ascii="Times New Roman" w:hAnsi="Times New Roman" w:cs="Times New Roman"/>
          <w:sz w:val="24"/>
          <w:szCs w:val="24"/>
        </w:rPr>
        <w:t>12</w:t>
      </w:r>
      <w:r w:rsidR="00C86C22" w:rsidRPr="00F45467">
        <w:rPr>
          <w:rFonts w:ascii="Times New Roman" w:hAnsi="Times New Roman" w:cs="Times New Roman"/>
          <w:sz w:val="24"/>
          <w:szCs w:val="24"/>
        </w:rPr>
        <w:t xml:space="preserve"> исследовании. </w:t>
      </w:r>
      <w:r w:rsidR="004E5E4C" w:rsidRPr="00F45467">
        <w:rPr>
          <w:rFonts w:ascii="Times New Roman" w:hAnsi="Times New Roman" w:cs="Times New Roman"/>
          <w:sz w:val="24"/>
          <w:szCs w:val="24"/>
        </w:rPr>
        <w:t xml:space="preserve">МСКТ выполнялось на </w:t>
      </w:r>
      <w:proofErr w:type="spellStart"/>
      <w:r w:rsidR="004E5E4C" w:rsidRPr="00F45467">
        <w:rPr>
          <w:rFonts w:ascii="Times New Roman" w:hAnsi="Times New Roman" w:cs="Times New Roman"/>
          <w:sz w:val="24"/>
          <w:szCs w:val="24"/>
        </w:rPr>
        <w:t>мультиспиральном</w:t>
      </w:r>
      <w:proofErr w:type="spellEnd"/>
      <w:r w:rsidR="004E5E4C" w:rsidRPr="00F45467">
        <w:rPr>
          <w:rFonts w:ascii="Times New Roman" w:hAnsi="Times New Roman" w:cs="Times New Roman"/>
          <w:sz w:val="24"/>
          <w:szCs w:val="24"/>
        </w:rPr>
        <w:t xml:space="preserve"> компьютерном томографе 64 </w:t>
      </w:r>
      <w:proofErr w:type="spellStart"/>
      <w:r w:rsidR="004E5E4C" w:rsidRPr="00F45467">
        <w:rPr>
          <w:rFonts w:ascii="Times New Roman" w:hAnsi="Times New Roman" w:cs="Times New Roman"/>
          <w:sz w:val="24"/>
          <w:szCs w:val="24"/>
        </w:rPr>
        <w:t>срезовый</w:t>
      </w:r>
      <w:proofErr w:type="spellEnd"/>
      <w:r w:rsidR="004E5E4C" w:rsidRPr="00F4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E4C" w:rsidRPr="00F45467">
        <w:rPr>
          <w:rFonts w:ascii="Times New Roman" w:hAnsi="Times New Roman" w:cs="Times New Roman"/>
          <w:sz w:val="24"/>
          <w:szCs w:val="24"/>
          <w:lang w:val="en-US"/>
        </w:rPr>
        <w:t>Samatom</w:t>
      </w:r>
      <w:proofErr w:type="spellEnd"/>
      <w:r w:rsidR="004E5E4C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4E5E4C" w:rsidRPr="00F45467">
        <w:rPr>
          <w:rFonts w:ascii="Times New Roman" w:hAnsi="Times New Roman" w:cs="Times New Roman"/>
          <w:sz w:val="24"/>
          <w:szCs w:val="24"/>
          <w:lang w:val="en-US"/>
        </w:rPr>
        <w:t>Definition</w:t>
      </w:r>
      <w:r w:rsidR="004E5E4C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AE2098" w:rsidRPr="00F45467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="00AE2098" w:rsidRPr="00F45467">
        <w:rPr>
          <w:rFonts w:ascii="Times New Roman" w:hAnsi="Times New Roman" w:cs="Times New Roman"/>
          <w:sz w:val="24"/>
          <w:szCs w:val="24"/>
        </w:rPr>
        <w:t>Симиенс</w:t>
      </w:r>
      <w:proofErr w:type="spellEnd"/>
      <w:r w:rsidR="00AE2098" w:rsidRPr="00F45467">
        <w:rPr>
          <w:rFonts w:ascii="Times New Roman" w:hAnsi="Times New Roman" w:cs="Times New Roman"/>
          <w:sz w:val="24"/>
          <w:szCs w:val="24"/>
        </w:rPr>
        <w:t>», Германия.)</w:t>
      </w:r>
      <w:r w:rsidR="008F2977" w:rsidRPr="00F45467">
        <w:rPr>
          <w:rFonts w:ascii="Times New Roman" w:hAnsi="Times New Roman" w:cs="Times New Roman"/>
          <w:sz w:val="24"/>
          <w:szCs w:val="24"/>
        </w:rPr>
        <w:t>. С</w:t>
      </w:r>
      <w:r w:rsidR="00AE2098" w:rsidRPr="00F45467">
        <w:rPr>
          <w:rFonts w:ascii="Times New Roman" w:hAnsi="Times New Roman" w:cs="Times New Roman"/>
          <w:sz w:val="24"/>
          <w:szCs w:val="24"/>
        </w:rPr>
        <w:t xml:space="preserve"> применением </w:t>
      </w:r>
      <w:proofErr w:type="spellStart"/>
      <w:r w:rsidR="00AE2098" w:rsidRPr="00F45467">
        <w:rPr>
          <w:rFonts w:ascii="Times New Roman" w:hAnsi="Times New Roman" w:cs="Times New Roman"/>
          <w:sz w:val="24"/>
          <w:szCs w:val="24"/>
        </w:rPr>
        <w:t>проспективной</w:t>
      </w:r>
      <w:proofErr w:type="spellEnd"/>
      <w:r w:rsidR="00AE2098" w:rsidRPr="00F45467">
        <w:rPr>
          <w:rFonts w:ascii="Times New Roman" w:hAnsi="Times New Roman" w:cs="Times New Roman"/>
          <w:sz w:val="24"/>
          <w:szCs w:val="24"/>
        </w:rPr>
        <w:t xml:space="preserve"> синхронизацией с ЭКГ.</w:t>
      </w:r>
      <w:r w:rsidR="00C86C22" w:rsidRPr="00F454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DAC59" w14:textId="45EB2398" w:rsidR="002A505E" w:rsidRPr="00F45467" w:rsidRDefault="00EE27B3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4E5E4C" w:rsidRPr="00F45467">
        <w:rPr>
          <w:rFonts w:ascii="Times New Roman" w:hAnsi="Times New Roman" w:cs="Times New Roman"/>
          <w:b/>
          <w:sz w:val="24"/>
          <w:szCs w:val="24"/>
        </w:rPr>
        <w:t>.</w:t>
      </w:r>
      <w:r w:rsidR="004E5E4C" w:rsidRPr="00F45467">
        <w:rPr>
          <w:rFonts w:ascii="Times New Roman" w:hAnsi="Times New Roman" w:cs="Times New Roman"/>
          <w:sz w:val="24"/>
          <w:szCs w:val="24"/>
        </w:rPr>
        <w:t xml:space="preserve"> Наши данные, основанные на изучении групп тщательно обследованных пациентов</w:t>
      </w:r>
      <w:r w:rsidR="008F2977" w:rsidRPr="00F45467">
        <w:rPr>
          <w:rFonts w:ascii="Times New Roman" w:hAnsi="Times New Roman" w:cs="Times New Roman"/>
          <w:sz w:val="24"/>
          <w:szCs w:val="24"/>
        </w:rPr>
        <w:t>:</w:t>
      </w:r>
      <w:r w:rsidR="00F45467">
        <w:rPr>
          <w:rFonts w:ascii="Times New Roman" w:hAnsi="Times New Roman" w:cs="Times New Roman"/>
          <w:sz w:val="24"/>
          <w:szCs w:val="24"/>
        </w:rPr>
        <w:t xml:space="preserve"> этническая </w:t>
      </w:r>
      <w:r w:rsidR="002A505E" w:rsidRPr="00F45467">
        <w:rPr>
          <w:rFonts w:ascii="Times New Roman" w:hAnsi="Times New Roman" w:cs="Times New Roman"/>
          <w:sz w:val="24"/>
          <w:szCs w:val="24"/>
        </w:rPr>
        <w:t>принадлежность: всего азиатов 433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2A505E" w:rsidRPr="00F45467">
        <w:rPr>
          <w:rFonts w:ascii="Times New Roman" w:hAnsi="Times New Roman" w:cs="Times New Roman"/>
          <w:sz w:val="24"/>
          <w:szCs w:val="24"/>
        </w:rPr>
        <w:t>(47,5%), всего европейцев 479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F45467">
        <w:rPr>
          <w:rFonts w:ascii="Times New Roman" w:hAnsi="Times New Roman" w:cs="Times New Roman"/>
          <w:sz w:val="24"/>
          <w:szCs w:val="24"/>
        </w:rPr>
        <w:t>(52,5%)</w:t>
      </w:r>
      <w:r w:rsidR="002A505E" w:rsidRPr="00F45467">
        <w:rPr>
          <w:rFonts w:ascii="Times New Roman" w:hAnsi="Times New Roman" w:cs="Times New Roman"/>
          <w:sz w:val="24"/>
          <w:szCs w:val="24"/>
        </w:rPr>
        <w:t>, из них женщин азиатов 237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505E" w:rsidRPr="00F45467">
        <w:rPr>
          <w:rFonts w:ascii="Times New Roman" w:hAnsi="Times New Roman" w:cs="Times New Roman"/>
          <w:sz w:val="24"/>
          <w:szCs w:val="24"/>
        </w:rPr>
        <w:t>(47,3%),</w:t>
      </w:r>
      <w:r w:rsidR="00F454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505E" w:rsidRPr="00F45467">
        <w:rPr>
          <w:rFonts w:ascii="Times New Roman" w:hAnsi="Times New Roman" w:cs="Times New Roman"/>
          <w:sz w:val="24"/>
          <w:szCs w:val="24"/>
        </w:rPr>
        <w:t>мужчин азиатов 196 (47,7</w:t>
      </w:r>
      <w:r w:rsidR="00D71218">
        <w:rPr>
          <w:rFonts w:ascii="Times New Roman" w:hAnsi="Times New Roman" w:cs="Times New Roman"/>
          <w:sz w:val="24"/>
          <w:szCs w:val="24"/>
        </w:rPr>
        <w:t>%)</w:t>
      </w:r>
      <w:r w:rsidR="00D16FB3">
        <w:rPr>
          <w:rFonts w:ascii="Times New Roman" w:hAnsi="Times New Roman" w:cs="Times New Roman"/>
          <w:sz w:val="24"/>
          <w:szCs w:val="24"/>
        </w:rPr>
        <w:t xml:space="preserve">, европейцев </w:t>
      </w:r>
      <w:r w:rsidR="002A505E" w:rsidRPr="00F45467">
        <w:rPr>
          <w:rFonts w:ascii="Times New Roman" w:hAnsi="Times New Roman" w:cs="Times New Roman"/>
          <w:sz w:val="24"/>
          <w:szCs w:val="24"/>
        </w:rPr>
        <w:t>женщин 264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2A505E" w:rsidRPr="00F45467">
        <w:rPr>
          <w:rFonts w:ascii="Times New Roman" w:hAnsi="Times New Roman" w:cs="Times New Roman"/>
          <w:sz w:val="24"/>
          <w:szCs w:val="24"/>
        </w:rPr>
        <w:t>(52,7%), мужчин европейцев 215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2A505E" w:rsidRPr="00F45467">
        <w:rPr>
          <w:rFonts w:ascii="Times New Roman" w:hAnsi="Times New Roman" w:cs="Times New Roman"/>
          <w:sz w:val="24"/>
          <w:szCs w:val="24"/>
        </w:rPr>
        <w:t>(52</w:t>
      </w:r>
      <w:r w:rsidR="00F45467">
        <w:rPr>
          <w:rFonts w:ascii="Times New Roman" w:hAnsi="Times New Roman" w:cs="Times New Roman"/>
          <w:sz w:val="24"/>
          <w:szCs w:val="24"/>
        </w:rPr>
        <w:t xml:space="preserve">,3%). По частоте встречаемости </w:t>
      </w:r>
      <w:r w:rsidR="00D71218">
        <w:rPr>
          <w:rFonts w:ascii="Times New Roman" w:hAnsi="Times New Roman" w:cs="Times New Roman"/>
          <w:sz w:val="24"/>
          <w:szCs w:val="24"/>
        </w:rPr>
        <w:t xml:space="preserve">по половому признаку: </w:t>
      </w:r>
      <w:r w:rsidR="00D16FB3">
        <w:rPr>
          <w:rFonts w:ascii="Times New Roman" w:hAnsi="Times New Roman" w:cs="Times New Roman"/>
          <w:sz w:val="24"/>
          <w:szCs w:val="24"/>
        </w:rPr>
        <w:t>54,93</w:t>
      </w:r>
      <w:r w:rsidR="002A505E" w:rsidRPr="00F45467">
        <w:rPr>
          <w:rFonts w:ascii="Times New Roman" w:hAnsi="Times New Roman" w:cs="Times New Roman"/>
          <w:sz w:val="24"/>
          <w:szCs w:val="24"/>
        </w:rPr>
        <w:t>% женщины, 45,07% мужчины. Возраст обращения женский пол 65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2A505E" w:rsidRPr="00F45467">
        <w:rPr>
          <w:rFonts w:ascii="Times New Roman" w:hAnsi="Times New Roman" w:cs="Times New Roman"/>
          <w:sz w:val="24"/>
          <w:szCs w:val="24"/>
        </w:rPr>
        <w:t>лет, мужчин 62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2A505E" w:rsidRPr="00F45467">
        <w:rPr>
          <w:rFonts w:ascii="Times New Roman" w:hAnsi="Times New Roman" w:cs="Times New Roman"/>
          <w:sz w:val="24"/>
          <w:szCs w:val="24"/>
        </w:rPr>
        <w:t>года.</w:t>
      </w:r>
      <w:r w:rsidR="002B35F2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Согласно классификации ВОЗ, </w:t>
      </w:r>
      <w:r w:rsidR="00F51759" w:rsidRPr="00F45467">
        <w:rPr>
          <w:rFonts w:ascii="Times New Roman" w:hAnsi="Times New Roman" w:cs="Times New Roman"/>
          <w:sz w:val="24"/>
          <w:szCs w:val="24"/>
        </w:rPr>
        <w:t xml:space="preserve">пациенты по </w:t>
      </w:r>
      <w:r w:rsidR="00CE6716" w:rsidRPr="00F45467">
        <w:rPr>
          <w:rFonts w:ascii="Times New Roman" w:hAnsi="Times New Roman" w:cs="Times New Roman"/>
          <w:sz w:val="24"/>
          <w:szCs w:val="24"/>
        </w:rPr>
        <w:t>возраст</w:t>
      </w:r>
      <w:r w:rsidR="00F51759" w:rsidRPr="00F45467">
        <w:rPr>
          <w:rFonts w:ascii="Times New Roman" w:hAnsi="Times New Roman" w:cs="Times New Roman"/>
          <w:sz w:val="24"/>
          <w:szCs w:val="24"/>
        </w:rPr>
        <w:t>у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="00F51759" w:rsidRPr="00F45467">
        <w:rPr>
          <w:rFonts w:ascii="Times New Roman" w:hAnsi="Times New Roman" w:cs="Times New Roman"/>
          <w:sz w:val="24"/>
          <w:szCs w:val="24"/>
        </w:rPr>
        <w:t>следующим образом (</w:t>
      </w:r>
      <w:r w:rsidR="00F51759" w:rsidRPr="00F4546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51759" w:rsidRPr="00F45467">
        <w:rPr>
          <w:rFonts w:ascii="Times New Roman" w:hAnsi="Times New Roman" w:cs="Times New Roman"/>
          <w:sz w:val="24"/>
          <w:szCs w:val="24"/>
        </w:rPr>
        <w:t xml:space="preserve">, </w:t>
      </w:r>
      <w:r w:rsidR="00F51759" w:rsidRPr="00F45467">
        <w:rPr>
          <w:rFonts w:ascii="Times New Roman" w:hAnsi="Times New Roman" w:cs="Times New Roman"/>
          <w:sz w:val="24"/>
          <w:szCs w:val="24"/>
          <w:lang w:val="en-US"/>
        </w:rPr>
        <w:t>IQR</w:t>
      </w:r>
      <w:r w:rsidR="00F51759" w:rsidRPr="00F45467">
        <w:rPr>
          <w:rFonts w:ascii="Times New Roman" w:hAnsi="Times New Roman" w:cs="Times New Roman"/>
          <w:sz w:val="24"/>
          <w:szCs w:val="24"/>
        </w:rPr>
        <w:t xml:space="preserve">): </w:t>
      </w:r>
      <w:r w:rsidR="002B35F2" w:rsidRPr="00F45467">
        <w:rPr>
          <w:rFonts w:ascii="Times New Roman" w:hAnsi="Times New Roman" w:cs="Times New Roman"/>
          <w:sz w:val="24"/>
          <w:szCs w:val="24"/>
        </w:rPr>
        <w:t>Возраст по распределению ВОЗ 63,4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(</w:t>
      </w:r>
      <w:r w:rsidR="002B35F2" w:rsidRPr="00F45467">
        <w:rPr>
          <w:rFonts w:ascii="Times New Roman" w:hAnsi="Times New Roman" w:cs="Times New Roman"/>
          <w:sz w:val="24"/>
          <w:szCs w:val="24"/>
        </w:rPr>
        <w:t>56,8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35F2" w:rsidRPr="00F45467">
        <w:rPr>
          <w:rFonts w:ascii="Times New Roman" w:hAnsi="Times New Roman" w:cs="Times New Roman"/>
          <w:sz w:val="24"/>
          <w:szCs w:val="24"/>
        </w:rPr>
        <w:t>-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35F2" w:rsidRPr="00F45467">
        <w:rPr>
          <w:rFonts w:ascii="Times New Roman" w:hAnsi="Times New Roman" w:cs="Times New Roman"/>
          <w:sz w:val="24"/>
          <w:szCs w:val="24"/>
        </w:rPr>
        <w:t>69,7</w:t>
      </w:r>
      <w:r w:rsidR="00947F71" w:rsidRPr="00F45467">
        <w:rPr>
          <w:rFonts w:ascii="Times New Roman" w:hAnsi="Times New Roman" w:cs="Times New Roman"/>
          <w:sz w:val="24"/>
          <w:szCs w:val="24"/>
        </w:rPr>
        <w:t>%),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м</w:t>
      </w:r>
      <w:r w:rsidR="002B35F2" w:rsidRPr="00F45467">
        <w:rPr>
          <w:rFonts w:ascii="Times New Roman" w:hAnsi="Times New Roman" w:cs="Times New Roman"/>
          <w:sz w:val="24"/>
          <w:szCs w:val="24"/>
        </w:rPr>
        <w:t>олодой возраст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6FB3">
        <w:rPr>
          <w:rFonts w:ascii="Times New Roman" w:hAnsi="Times New Roman" w:cs="Times New Roman"/>
          <w:sz w:val="24"/>
          <w:szCs w:val="24"/>
        </w:rPr>
        <w:t>–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35F2" w:rsidRPr="00F45467">
        <w:rPr>
          <w:rFonts w:ascii="Times New Roman" w:hAnsi="Times New Roman" w:cs="Times New Roman"/>
          <w:sz w:val="24"/>
          <w:szCs w:val="24"/>
        </w:rPr>
        <w:t>57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(</w:t>
      </w:r>
      <w:r w:rsidR="002B35F2" w:rsidRPr="00F45467">
        <w:rPr>
          <w:rFonts w:ascii="Times New Roman" w:hAnsi="Times New Roman" w:cs="Times New Roman"/>
          <w:sz w:val="24"/>
          <w:szCs w:val="24"/>
        </w:rPr>
        <w:t>6,2</w:t>
      </w:r>
      <w:r w:rsidR="00947F71" w:rsidRPr="00F45467">
        <w:rPr>
          <w:rFonts w:ascii="Times New Roman" w:hAnsi="Times New Roman" w:cs="Times New Roman"/>
          <w:sz w:val="24"/>
          <w:szCs w:val="24"/>
        </w:rPr>
        <w:t>%),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с</w:t>
      </w:r>
      <w:r w:rsidR="002B35F2" w:rsidRPr="00F45467">
        <w:rPr>
          <w:rFonts w:ascii="Times New Roman" w:hAnsi="Times New Roman" w:cs="Times New Roman"/>
          <w:sz w:val="24"/>
          <w:szCs w:val="24"/>
        </w:rPr>
        <w:t>редний возраст 259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(</w:t>
      </w:r>
      <w:r w:rsidR="002B35F2" w:rsidRPr="00F45467">
        <w:rPr>
          <w:rFonts w:ascii="Times New Roman" w:hAnsi="Times New Roman" w:cs="Times New Roman"/>
          <w:sz w:val="24"/>
          <w:szCs w:val="24"/>
        </w:rPr>
        <w:t>28,3</w:t>
      </w:r>
      <w:r w:rsidR="00947F71" w:rsidRPr="00F45467">
        <w:rPr>
          <w:rFonts w:ascii="Times New Roman" w:hAnsi="Times New Roman" w:cs="Times New Roman"/>
          <w:sz w:val="24"/>
          <w:szCs w:val="24"/>
        </w:rPr>
        <w:t>%),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п</w:t>
      </w:r>
      <w:r w:rsidR="002B35F2" w:rsidRPr="00F45467">
        <w:rPr>
          <w:rFonts w:ascii="Times New Roman" w:hAnsi="Times New Roman" w:cs="Times New Roman"/>
          <w:sz w:val="24"/>
          <w:szCs w:val="24"/>
        </w:rPr>
        <w:t>ожилой возраст 507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(</w:t>
      </w:r>
      <w:r w:rsidR="002B35F2" w:rsidRPr="00F45467">
        <w:rPr>
          <w:rFonts w:ascii="Times New Roman" w:hAnsi="Times New Roman" w:cs="Times New Roman"/>
          <w:sz w:val="24"/>
          <w:szCs w:val="24"/>
        </w:rPr>
        <w:t>55,5</w:t>
      </w:r>
      <w:r w:rsidR="00947F71" w:rsidRPr="00F45467">
        <w:rPr>
          <w:rFonts w:ascii="Times New Roman" w:hAnsi="Times New Roman" w:cs="Times New Roman"/>
          <w:sz w:val="24"/>
          <w:szCs w:val="24"/>
        </w:rPr>
        <w:t>%),</w:t>
      </w:r>
      <w:r w:rsidR="00CE6716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с</w:t>
      </w:r>
      <w:r w:rsidR="002B35F2" w:rsidRPr="00F45467">
        <w:rPr>
          <w:rFonts w:ascii="Times New Roman" w:hAnsi="Times New Roman" w:cs="Times New Roman"/>
          <w:sz w:val="24"/>
          <w:szCs w:val="24"/>
        </w:rPr>
        <w:t>тарческий возраст 91</w:t>
      </w:r>
      <w:r w:rsidR="00D16F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7F71" w:rsidRPr="00F45467">
        <w:rPr>
          <w:rFonts w:ascii="Times New Roman" w:hAnsi="Times New Roman" w:cs="Times New Roman"/>
          <w:sz w:val="24"/>
          <w:szCs w:val="24"/>
        </w:rPr>
        <w:t>(</w:t>
      </w:r>
      <w:r w:rsidR="002B35F2" w:rsidRPr="00F45467">
        <w:rPr>
          <w:rFonts w:ascii="Times New Roman" w:hAnsi="Times New Roman" w:cs="Times New Roman"/>
          <w:sz w:val="24"/>
          <w:szCs w:val="24"/>
        </w:rPr>
        <w:t>10,0</w:t>
      </w:r>
      <w:r w:rsidR="00947F71" w:rsidRPr="00F45467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6BB9C0B3" w14:textId="7A254084" w:rsidR="00947F71" w:rsidRPr="00F45467" w:rsidRDefault="00947F71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lastRenderedPageBreak/>
        <w:t xml:space="preserve">Наличие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>, дилатации и аневризмы восходящего отдела аорты: дилатация 58(63%),</w:t>
      </w:r>
      <w:r w:rsidR="00F51759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аневризма 34(37%),</w:t>
      </w:r>
      <w:r w:rsidR="00F51759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 xml:space="preserve">кальциноз 227(24,8%). Наличие </w:t>
      </w:r>
      <w:proofErr w:type="spellStart"/>
      <w:r w:rsidR="00D71218">
        <w:rPr>
          <w:rFonts w:ascii="Times New Roman" w:hAnsi="Times New Roman" w:cs="Times New Roman"/>
          <w:sz w:val="24"/>
          <w:szCs w:val="24"/>
        </w:rPr>
        <w:t>кальцинатов</w:t>
      </w:r>
      <w:proofErr w:type="spellEnd"/>
      <w:r w:rsidR="00D71218">
        <w:rPr>
          <w:rFonts w:ascii="Times New Roman" w:hAnsi="Times New Roman" w:cs="Times New Roman"/>
          <w:sz w:val="24"/>
          <w:szCs w:val="24"/>
        </w:rPr>
        <w:t xml:space="preserve"> в восходящей аорте </w:t>
      </w:r>
      <w:r w:rsidRPr="00F45467">
        <w:rPr>
          <w:rFonts w:ascii="Times New Roman" w:hAnsi="Times New Roman" w:cs="Times New Roman"/>
          <w:sz w:val="24"/>
          <w:szCs w:val="24"/>
        </w:rPr>
        <w:t>отсутствует у 75,16%, присутствуют в 24,84%.</w:t>
      </w:r>
      <w:r w:rsidR="001E15F3" w:rsidRPr="00F45467">
        <w:rPr>
          <w:rFonts w:ascii="Times New Roman" w:hAnsi="Times New Roman" w:cs="Times New Roman"/>
          <w:sz w:val="24"/>
          <w:szCs w:val="24"/>
        </w:rPr>
        <w:t xml:space="preserve"> Дилатация у женщин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71,1%,</w:t>
      </w:r>
      <w:r w:rsidR="00F454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мужчин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55,3%,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средний возраст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58,8%,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пожилой возраст 65,5%,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старческий возраст 5</w:t>
      </w:r>
      <w:r w:rsidR="00D71218">
        <w:rPr>
          <w:rFonts w:ascii="Times New Roman" w:hAnsi="Times New Roman" w:cs="Times New Roman"/>
          <w:sz w:val="24"/>
          <w:szCs w:val="24"/>
        </w:rPr>
        <w:t xml:space="preserve">8,8%, </w:t>
      </w:r>
      <w:r w:rsidR="001E15F3" w:rsidRPr="00F4546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E15F3" w:rsidRPr="00F45467">
        <w:rPr>
          <w:rFonts w:ascii="Times New Roman" w:hAnsi="Times New Roman" w:cs="Times New Roman"/>
          <w:sz w:val="24"/>
          <w:szCs w:val="24"/>
        </w:rPr>
        <w:t>этниче</w:t>
      </w:r>
      <w:proofErr w:type="spellEnd"/>
      <w:r w:rsidR="00D71218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E15F3" w:rsidRPr="00F45467">
        <w:rPr>
          <w:rFonts w:ascii="Times New Roman" w:hAnsi="Times New Roman" w:cs="Times New Roman"/>
          <w:sz w:val="24"/>
          <w:szCs w:val="24"/>
        </w:rPr>
        <w:t>кой принадлежности: азиатов 64,7%,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 w:rsidRPr="00F45467">
        <w:rPr>
          <w:rFonts w:ascii="Times New Roman" w:hAnsi="Times New Roman" w:cs="Times New Roman"/>
          <w:sz w:val="24"/>
          <w:szCs w:val="24"/>
        </w:rPr>
        <w:t>европейцев</w:t>
      </w:r>
      <w:r w:rsidR="001E15F3" w:rsidRPr="00F45467">
        <w:rPr>
          <w:rFonts w:ascii="Times New Roman" w:hAnsi="Times New Roman" w:cs="Times New Roman"/>
          <w:sz w:val="24"/>
          <w:szCs w:val="24"/>
        </w:rPr>
        <w:t xml:space="preserve"> 61,0%.</w:t>
      </w:r>
      <w:r w:rsidR="001E15F3" w:rsidRPr="00F4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Аневризма: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у женщин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28,9</w:t>
      </w:r>
      <w:r w:rsidR="00D71218">
        <w:rPr>
          <w:rFonts w:ascii="Times New Roman" w:hAnsi="Times New Roman" w:cs="Times New Roman"/>
          <w:sz w:val="24"/>
          <w:szCs w:val="24"/>
        </w:rPr>
        <w:t>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мужчин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44,7%,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средний возраст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- 41,2%,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 xml:space="preserve">пожилой возраст </w:t>
      </w:r>
      <w:r w:rsidR="001E15F3" w:rsidRPr="00F45467">
        <w:rPr>
          <w:rFonts w:ascii="Times New Roman" w:hAnsi="Times New Roman" w:cs="Times New Roman"/>
          <w:sz w:val="24"/>
          <w:szCs w:val="24"/>
        </w:rPr>
        <w:t>34,5 %,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 xml:space="preserve">старческий возраст 41,2% </w:t>
      </w:r>
      <w:r w:rsidR="001E15F3" w:rsidRPr="00F45467">
        <w:rPr>
          <w:rFonts w:ascii="Times New Roman" w:hAnsi="Times New Roman" w:cs="Times New Roman"/>
          <w:sz w:val="24"/>
          <w:szCs w:val="24"/>
        </w:rPr>
        <w:t>по этнической принадлежности: азиатов 35,3%,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5F3" w:rsidRPr="00F45467">
        <w:rPr>
          <w:rFonts w:ascii="Times New Roman" w:hAnsi="Times New Roman" w:cs="Times New Roman"/>
          <w:sz w:val="24"/>
          <w:szCs w:val="24"/>
        </w:rPr>
        <w:t>европейцев 39,0 %.</w:t>
      </w:r>
    </w:p>
    <w:p w14:paraId="50228238" w14:textId="730FAA94" w:rsidR="001E15F3" w:rsidRPr="00F45467" w:rsidRDefault="001E15F3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поражения коронарных артерий: Общий К</w:t>
      </w:r>
      <w:r w:rsidR="00F45467">
        <w:rPr>
          <w:rFonts w:ascii="Times New Roman" w:hAnsi="Times New Roman" w:cs="Times New Roman"/>
          <w:sz w:val="24"/>
          <w:szCs w:val="24"/>
        </w:rPr>
        <w:t>И (</w:t>
      </w:r>
      <w:proofErr w:type="spellStart"/>
      <w:r w:rsidR="00F45467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F45467">
        <w:rPr>
          <w:rFonts w:ascii="Times New Roman" w:hAnsi="Times New Roman" w:cs="Times New Roman"/>
          <w:sz w:val="24"/>
          <w:szCs w:val="24"/>
        </w:rPr>
        <w:t>, INR)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5467">
        <w:rPr>
          <w:rFonts w:ascii="Times New Roman" w:hAnsi="Times New Roman" w:cs="Times New Roman"/>
          <w:sz w:val="24"/>
          <w:szCs w:val="24"/>
        </w:rPr>
        <w:t>534,1 (304,1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5467">
        <w:rPr>
          <w:rFonts w:ascii="Times New Roman" w:hAnsi="Times New Roman" w:cs="Times New Roman"/>
          <w:sz w:val="24"/>
          <w:szCs w:val="24"/>
        </w:rPr>
        <w:t xml:space="preserve">821,4) 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Pr="00F45467">
        <w:rPr>
          <w:rFonts w:ascii="Times New Roman" w:hAnsi="Times New Roman" w:cs="Times New Roman"/>
          <w:sz w:val="24"/>
          <w:szCs w:val="24"/>
        </w:rPr>
        <w:t xml:space="preserve"> (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45467">
        <w:rPr>
          <w:rFonts w:ascii="Times New Roman" w:hAnsi="Times New Roman" w:cs="Times New Roman"/>
          <w:sz w:val="24"/>
          <w:szCs w:val="24"/>
        </w:rPr>
        <w:t xml:space="preserve">, 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INR</w:t>
      </w:r>
      <w:r w:rsidRPr="00F45467">
        <w:rPr>
          <w:rFonts w:ascii="Times New Roman" w:hAnsi="Times New Roman" w:cs="Times New Roman"/>
          <w:sz w:val="24"/>
          <w:szCs w:val="24"/>
        </w:rPr>
        <w:t>) 39,05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(18,2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74,5),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LAD</w:t>
      </w:r>
      <w:r w:rsidRPr="00F45467">
        <w:rPr>
          <w:rFonts w:ascii="Times New Roman" w:hAnsi="Times New Roman" w:cs="Times New Roman"/>
          <w:sz w:val="24"/>
          <w:szCs w:val="24"/>
        </w:rPr>
        <w:t xml:space="preserve"> (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45467">
        <w:rPr>
          <w:rFonts w:ascii="Times New Roman" w:hAnsi="Times New Roman" w:cs="Times New Roman"/>
          <w:sz w:val="24"/>
          <w:szCs w:val="24"/>
        </w:rPr>
        <w:t xml:space="preserve">, 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INR</w:t>
      </w:r>
      <w:r w:rsidRPr="00F45467">
        <w:rPr>
          <w:rFonts w:ascii="Times New Roman" w:hAnsi="Times New Roman" w:cs="Times New Roman"/>
          <w:sz w:val="24"/>
          <w:szCs w:val="24"/>
        </w:rPr>
        <w:t>) 218,65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(124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470,7),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CX</w:t>
      </w:r>
      <w:r w:rsidRPr="00F45467">
        <w:rPr>
          <w:rFonts w:ascii="Times New Roman" w:hAnsi="Times New Roman" w:cs="Times New Roman"/>
          <w:sz w:val="24"/>
          <w:szCs w:val="24"/>
        </w:rPr>
        <w:t xml:space="preserve"> (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45467">
        <w:rPr>
          <w:rFonts w:ascii="Times New Roman" w:hAnsi="Times New Roman" w:cs="Times New Roman"/>
          <w:sz w:val="24"/>
          <w:szCs w:val="24"/>
        </w:rPr>
        <w:t xml:space="preserve">, 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INR</w:t>
      </w:r>
      <w:r w:rsidRPr="00F45467">
        <w:rPr>
          <w:rFonts w:ascii="Times New Roman" w:hAnsi="Times New Roman" w:cs="Times New Roman"/>
          <w:sz w:val="24"/>
          <w:szCs w:val="24"/>
        </w:rPr>
        <w:t>)78,65(</w:t>
      </w:r>
      <w:r w:rsidRPr="00F45467">
        <w:rPr>
          <w:rFonts w:ascii="Times New Roman" w:hAnsi="Times New Roman" w:cs="Times New Roman"/>
          <w:sz w:val="24"/>
          <w:szCs w:val="24"/>
        </w:rPr>
        <w:tab/>
        <w:t>27,8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171,6),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RCA</w:t>
      </w:r>
      <w:r w:rsidRPr="00F45467">
        <w:rPr>
          <w:rFonts w:ascii="Times New Roman" w:hAnsi="Times New Roman" w:cs="Times New Roman"/>
          <w:sz w:val="24"/>
          <w:szCs w:val="24"/>
        </w:rPr>
        <w:t xml:space="preserve"> (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45467">
        <w:rPr>
          <w:rFonts w:ascii="Times New Roman" w:hAnsi="Times New Roman" w:cs="Times New Roman"/>
          <w:sz w:val="24"/>
          <w:szCs w:val="24"/>
        </w:rPr>
        <w:t xml:space="preserve">, </w:t>
      </w:r>
      <w:r w:rsidRPr="00F45467">
        <w:rPr>
          <w:rFonts w:ascii="Times New Roman" w:hAnsi="Times New Roman" w:cs="Times New Roman"/>
          <w:sz w:val="24"/>
          <w:szCs w:val="24"/>
          <w:lang w:val="en-US"/>
        </w:rPr>
        <w:t>INR</w:t>
      </w:r>
      <w:r w:rsidRPr="00F45467">
        <w:rPr>
          <w:rFonts w:ascii="Times New Roman" w:hAnsi="Times New Roman" w:cs="Times New Roman"/>
          <w:sz w:val="24"/>
          <w:szCs w:val="24"/>
        </w:rPr>
        <w:t>)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67,65 (23,8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-</w:t>
      </w:r>
      <w:r w:rsidR="00D71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212,9).</w:t>
      </w:r>
    </w:p>
    <w:p w14:paraId="7F41D004" w14:textId="5264F198" w:rsidR="00D4763D" w:rsidRPr="00F45467" w:rsidRDefault="00D4763D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>При сравнении мужчин и женщин по возрасту обращения, были установлены статистически значимые различия (</w:t>
      </w:r>
      <w:r w:rsidR="00D71218" w:rsidRPr="00F45467">
        <w:rPr>
          <w:rFonts w:ascii="Times New Roman" w:hAnsi="Times New Roman" w:cs="Times New Roman"/>
          <w:sz w:val="24"/>
          <w:szCs w:val="24"/>
        </w:rPr>
        <w:t>p &lt;</w:t>
      </w:r>
      <w:r w:rsidRPr="00F45467">
        <w:rPr>
          <w:rFonts w:ascii="Times New Roman" w:hAnsi="Times New Roman" w:cs="Times New Roman"/>
          <w:sz w:val="24"/>
          <w:szCs w:val="24"/>
        </w:rPr>
        <w:t xml:space="preserve">0,001). Возраст среди женщин был существенно выше, чем среди мужчин (медианы составляли 64,9 лет и 62,3 года, соответственно). </w:t>
      </w:r>
    </w:p>
    <w:p w14:paraId="1AD615BA" w14:textId="5D561696" w:rsidR="00D4763D" w:rsidRPr="00F45467" w:rsidRDefault="00D4763D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 xml:space="preserve">Различия в зависимости от общего уровня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были статистически значимые (p</w:t>
      </w:r>
      <w:r w:rsidR="001A63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 xml:space="preserve">&lt;0,001). Общий уровень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среди мужчин выше (медианы составляли 115,2 и 72,8, соответственно). </w:t>
      </w:r>
    </w:p>
    <w:p w14:paraId="220C462E" w14:textId="16C6BCD7" w:rsidR="00D4763D" w:rsidRPr="00F45467" w:rsidRDefault="00D4763D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 xml:space="preserve">Проведя сравнение уровня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, в каждой артерии, были получены статистически значимые отличия по LAD (0,007). Уровень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в LAD был выше среди мужчин (медианы составляли 85,3 и 51,7, соответственно). По остальным артериям статистически значимых различий не выявили.</w:t>
      </w:r>
    </w:p>
    <w:p w14:paraId="78E97F81" w14:textId="77777777" w:rsidR="00C86C22" w:rsidRPr="00F45467" w:rsidRDefault="00D4763D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>В результате дискриминантного анализа была получена следующая модель (1):</w:t>
      </w:r>
    </w:p>
    <w:p w14:paraId="40C737CB" w14:textId="76113A7D" w:rsidR="00D4763D" w:rsidRPr="00F45467" w:rsidRDefault="00C86C22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467">
        <w:rPr>
          <w:rFonts w:ascii="Times New Roman" w:hAnsi="Times New Roman" w:cs="Times New Roman"/>
          <w:sz w:val="24"/>
          <w:szCs w:val="24"/>
        </w:rPr>
        <w:t>YCa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= -6,834 + 0,109*XВОЗР, </w:t>
      </w:r>
      <w:r w:rsidR="00D4763D" w:rsidRPr="00F45467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D4763D" w:rsidRPr="00F45467">
        <w:rPr>
          <w:rFonts w:ascii="Times New Roman" w:hAnsi="Times New Roman" w:cs="Times New Roman"/>
          <w:sz w:val="24"/>
          <w:szCs w:val="24"/>
        </w:rPr>
        <w:t>YCa</w:t>
      </w:r>
      <w:proofErr w:type="spellEnd"/>
      <w:r w:rsidR="00D4763D" w:rsidRPr="00F45467">
        <w:rPr>
          <w:rFonts w:ascii="Times New Roman" w:hAnsi="Times New Roman" w:cs="Times New Roman"/>
          <w:sz w:val="24"/>
          <w:szCs w:val="24"/>
        </w:rPr>
        <w:t xml:space="preserve"> – дискриминантная функция, характеризующая вероятность наличия </w:t>
      </w:r>
      <w:proofErr w:type="spellStart"/>
      <w:r w:rsidR="00D4763D"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D4763D" w:rsidRPr="00F45467">
        <w:rPr>
          <w:rFonts w:ascii="Times New Roman" w:hAnsi="Times New Roman" w:cs="Times New Roman"/>
          <w:sz w:val="24"/>
          <w:szCs w:val="24"/>
        </w:rPr>
        <w:t>, XВОЗР – возраст (полных лет).</w:t>
      </w:r>
      <w:r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="00D4763D" w:rsidRPr="00F45467">
        <w:rPr>
          <w:rFonts w:ascii="Times New Roman" w:hAnsi="Times New Roman" w:cs="Times New Roman"/>
          <w:sz w:val="24"/>
          <w:szCs w:val="24"/>
        </w:rPr>
        <w:t xml:space="preserve">Константа дискриминации, разделяющая исследуемых на две группы, определялась как значение функции, равноудаленное от </w:t>
      </w:r>
      <w:proofErr w:type="spellStart"/>
      <w:r w:rsidR="00D4763D" w:rsidRPr="00F45467">
        <w:rPr>
          <w:rFonts w:ascii="Times New Roman" w:hAnsi="Times New Roman" w:cs="Times New Roman"/>
          <w:sz w:val="24"/>
          <w:szCs w:val="24"/>
        </w:rPr>
        <w:t>центроидов</w:t>
      </w:r>
      <w:proofErr w:type="spellEnd"/>
      <w:r w:rsidR="00D4763D" w:rsidRPr="00F45467">
        <w:rPr>
          <w:rFonts w:ascii="Times New Roman" w:hAnsi="Times New Roman" w:cs="Times New Roman"/>
          <w:sz w:val="24"/>
          <w:szCs w:val="24"/>
        </w:rPr>
        <w:t xml:space="preserve">, которые составили в группе с отсутствием </w:t>
      </w:r>
      <w:proofErr w:type="spellStart"/>
      <w:r w:rsidR="00D4763D"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D4763D" w:rsidRPr="00F45467">
        <w:rPr>
          <w:rFonts w:ascii="Times New Roman" w:hAnsi="Times New Roman" w:cs="Times New Roman"/>
          <w:sz w:val="24"/>
          <w:szCs w:val="24"/>
        </w:rPr>
        <w:t xml:space="preserve"> -</w:t>
      </w:r>
      <w:r w:rsidR="001A63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763D" w:rsidRPr="00F45467">
        <w:rPr>
          <w:rFonts w:ascii="Times New Roman" w:hAnsi="Times New Roman" w:cs="Times New Roman"/>
          <w:sz w:val="24"/>
          <w:szCs w:val="24"/>
        </w:rPr>
        <w:t xml:space="preserve">0,468, а при наличии </w:t>
      </w:r>
      <w:proofErr w:type="spellStart"/>
      <w:r w:rsidR="00D4763D"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D4763D" w:rsidRPr="00F45467">
        <w:rPr>
          <w:rFonts w:ascii="Times New Roman" w:hAnsi="Times New Roman" w:cs="Times New Roman"/>
          <w:sz w:val="24"/>
          <w:szCs w:val="24"/>
        </w:rPr>
        <w:t xml:space="preserve"> 0,320. Соответственно, константа дискриминации равна -</w:t>
      </w:r>
      <w:r w:rsidR="001A63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763D" w:rsidRPr="00F45467">
        <w:rPr>
          <w:rFonts w:ascii="Times New Roman" w:hAnsi="Times New Roman" w:cs="Times New Roman"/>
          <w:sz w:val="24"/>
          <w:szCs w:val="24"/>
        </w:rPr>
        <w:t xml:space="preserve">0,074. </w:t>
      </w:r>
    </w:p>
    <w:p w14:paraId="0ADC39A5" w14:textId="270EDE01" w:rsidR="001A63CC" w:rsidRDefault="00D4763D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>При сравнении средних значений дискриминантной функции в обеих группах с помощью коэффициента λ Уилкса, были установлены статистически значимые раз</w:t>
      </w:r>
      <w:r w:rsidR="001A63CC">
        <w:rPr>
          <w:rFonts w:ascii="Times New Roman" w:hAnsi="Times New Roman" w:cs="Times New Roman"/>
          <w:sz w:val="24"/>
          <w:szCs w:val="24"/>
        </w:rPr>
        <w:t>личия (p</w:t>
      </w:r>
      <w:r w:rsidR="001A63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63CC">
        <w:rPr>
          <w:rFonts w:ascii="Times New Roman" w:hAnsi="Times New Roman" w:cs="Times New Roman"/>
          <w:sz w:val="24"/>
          <w:szCs w:val="24"/>
        </w:rPr>
        <w:t>&lt;0,001).</w:t>
      </w:r>
    </w:p>
    <w:p w14:paraId="18F26B66" w14:textId="221DF90D" w:rsidR="001A63CC" w:rsidRDefault="00D4763D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 xml:space="preserve">Возраст характеризовался прямой связью с вероятностью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: при увеличении возраста вероятность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возрастала.</w:t>
      </w:r>
      <w:r w:rsidR="00C86C22" w:rsidRPr="00F45467">
        <w:rPr>
          <w:rFonts w:ascii="Times New Roman" w:hAnsi="Times New Roman" w:cs="Times New Roman"/>
          <w:sz w:val="24"/>
          <w:szCs w:val="24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 xml:space="preserve">Принадлежность пациентов к группе высокого или низкого риска наличия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 xml:space="preserve"> определялась исходя из рассчитанных значений прогностической дискриминантной функции (1): при значении функции более -</w:t>
      </w:r>
      <w:r w:rsidR="001A63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 xml:space="preserve">0,074 пациент относился к группе высокого риска наличия </w:t>
      </w:r>
      <w:proofErr w:type="spellStart"/>
      <w:r w:rsidRPr="00F4546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45467">
        <w:rPr>
          <w:rFonts w:ascii="Times New Roman" w:hAnsi="Times New Roman" w:cs="Times New Roman"/>
          <w:sz w:val="24"/>
          <w:szCs w:val="24"/>
        </w:rPr>
        <w:t>, при значении функции менее -</w:t>
      </w:r>
      <w:r w:rsidR="001A63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467">
        <w:rPr>
          <w:rFonts w:ascii="Times New Roman" w:hAnsi="Times New Roman" w:cs="Times New Roman"/>
          <w:sz w:val="24"/>
          <w:szCs w:val="24"/>
        </w:rPr>
        <w:t>0,074 – от</w:t>
      </w:r>
      <w:r w:rsidR="001A63CC">
        <w:rPr>
          <w:rFonts w:ascii="Times New Roman" w:hAnsi="Times New Roman" w:cs="Times New Roman"/>
          <w:sz w:val="24"/>
          <w:szCs w:val="24"/>
        </w:rPr>
        <w:t>носился к группе низкого риска.</w:t>
      </w:r>
    </w:p>
    <w:p w14:paraId="379EDB0C" w14:textId="246D8775" w:rsidR="00D4763D" w:rsidRPr="00F45467" w:rsidRDefault="00D4763D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sz w:val="24"/>
          <w:szCs w:val="24"/>
        </w:rPr>
        <w:t>Чувствительность модели составила 68,9%, специфичность – 59%</w:t>
      </w:r>
      <w:r w:rsidR="00F454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4462995" w14:textId="5B97CFCE" w:rsidR="00D15C79" w:rsidRPr="00F45467" w:rsidRDefault="00EE27B3" w:rsidP="00F454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467">
        <w:rPr>
          <w:rFonts w:ascii="Times New Roman" w:hAnsi="Times New Roman" w:cs="Times New Roman"/>
          <w:b/>
          <w:sz w:val="24"/>
          <w:szCs w:val="24"/>
        </w:rPr>
        <w:t>Выводы.</w:t>
      </w:r>
      <w:r w:rsidR="00D15C79" w:rsidRPr="00F45467">
        <w:rPr>
          <w:rFonts w:ascii="Times New Roman" w:hAnsi="Times New Roman" w:cs="Times New Roman"/>
          <w:sz w:val="24"/>
          <w:szCs w:val="24"/>
        </w:rPr>
        <w:t xml:space="preserve"> Большинство инфарктов миокарда</w:t>
      </w:r>
      <w:r w:rsidR="001A63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63CC">
        <w:rPr>
          <w:rFonts w:ascii="Times New Roman" w:hAnsi="Times New Roman" w:cs="Times New Roman"/>
          <w:sz w:val="24"/>
          <w:szCs w:val="24"/>
        </w:rPr>
        <w:t>(</w:t>
      </w:r>
      <w:r w:rsidR="00D15C79" w:rsidRPr="00F45467">
        <w:rPr>
          <w:rFonts w:ascii="Times New Roman" w:hAnsi="Times New Roman" w:cs="Times New Roman"/>
          <w:sz w:val="24"/>
          <w:szCs w:val="24"/>
        </w:rPr>
        <w:t xml:space="preserve">ИМ) происходит вследствие тромбоза коронарных </w:t>
      </w:r>
      <w:r w:rsidR="008F2977" w:rsidRPr="00F45467">
        <w:rPr>
          <w:rFonts w:ascii="Times New Roman" w:hAnsi="Times New Roman" w:cs="Times New Roman"/>
          <w:sz w:val="24"/>
          <w:szCs w:val="24"/>
        </w:rPr>
        <w:t>артерий</w:t>
      </w:r>
      <w:r w:rsidR="00D15C79" w:rsidRPr="00F45467">
        <w:rPr>
          <w:rFonts w:ascii="Times New Roman" w:hAnsi="Times New Roman" w:cs="Times New Roman"/>
          <w:sz w:val="24"/>
          <w:szCs w:val="24"/>
        </w:rPr>
        <w:t>, вызванного разрывом атеросклеротическ</w:t>
      </w:r>
      <w:r w:rsidR="001A63CC">
        <w:rPr>
          <w:rFonts w:ascii="Times New Roman" w:hAnsi="Times New Roman" w:cs="Times New Roman"/>
          <w:sz w:val="24"/>
          <w:szCs w:val="24"/>
        </w:rPr>
        <w:t xml:space="preserve">ой бляшки. Поэтому очень важно </w:t>
      </w:r>
      <w:r w:rsidR="00D15C79" w:rsidRPr="00F45467">
        <w:rPr>
          <w:rFonts w:ascii="Times New Roman" w:hAnsi="Times New Roman" w:cs="Times New Roman"/>
          <w:sz w:val="24"/>
          <w:szCs w:val="24"/>
        </w:rPr>
        <w:t xml:space="preserve">своевременно обнаружить </w:t>
      </w:r>
      <w:r w:rsidR="008F2977" w:rsidRPr="00F45467">
        <w:rPr>
          <w:rFonts w:ascii="Times New Roman" w:hAnsi="Times New Roman" w:cs="Times New Roman"/>
          <w:sz w:val="24"/>
          <w:szCs w:val="24"/>
        </w:rPr>
        <w:t>бляшку, которая</w:t>
      </w:r>
      <w:r w:rsidR="00D15C79" w:rsidRPr="00F45467">
        <w:rPr>
          <w:rFonts w:ascii="Times New Roman" w:hAnsi="Times New Roman" w:cs="Times New Roman"/>
          <w:sz w:val="24"/>
          <w:szCs w:val="24"/>
        </w:rPr>
        <w:t xml:space="preserve"> склонна к разрыву. Именно состав бляшки, а не степень стеноза артерии на данный момент </w:t>
      </w:r>
      <w:r w:rsidR="008F2977" w:rsidRPr="00F45467">
        <w:rPr>
          <w:rFonts w:ascii="Times New Roman" w:hAnsi="Times New Roman" w:cs="Times New Roman"/>
          <w:sz w:val="24"/>
          <w:szCs w:val="24"/>
        </w:rPr>
        <w:t>рассматривается</w:t>
      </w:r>
      <w:r w:rsidR="00D15C79" w:rsidRPr="00F45467">
        <w:rPr>
          <w:rFonts w:ascii="Times New Roman" w:hAnsi="Times New Roman" w:cs="Times New Roman"/>
          <w:sz w:val="24"/>
          <w:szCs w:val="24"/>
        </w:rPr>
        <w:t xml:space="preserve"> как</w:t>
      </w:r>
      <w:r w:rsidR="008F2977" w:rsidRPr="00F45467">
        <w:rPr>
          <w:rFonts w:ascii="Times New Roman" w:hAnsi="Times New Roman" w:cs="Times New Roman"/>
          <w:sz w:val="24"/>
          <w:szCs w:val="24"/>
        </w:rPr>
        <w:t xml:space="preserve"> главный фактор развития ИМ, </w:t>
      </w:r>
      <w:r w:rsidR="008F2977" w:rsidRPr="00F45467">
        <w:rPr>
          <w:rFonts w:ascii="Times New Roman" w:hAnsi="Times New Roman" w:cs="Times New Roman"/>
          <w:sz w:val="24"/>
          <w:szCs w:val="24"/>
        </w:rPr>
        <w:lastRenderedPageBreak/>
        <w:t>что говорит о значимости ранней диагностики коронар</w:t>
      </w:r>
      <w:r w:rsidR="001A63CC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="001A63CC">
        <w:rPr>
          <w:rFonts w:ascii="Times New Roman" w:hAnsi="Times New Roman" w:cs="Times New Roman"/>
          <w:sz w:val="24"/>
          <w:szCs w:val="24"/>
        </w:rPr>
        <w:t>кальциноза</w:t>
      </w:r>
      <w:proofErr w:type="spellEnd"/>
      <w:r w:rsidR="001A63CC">
        <w:rPr>
          <w:rFonts w:ascii="Times New Roman" w:hAnsi="Times New Roman" w:cs="Times New Roman"/>
          <w:sz w:val="24"/>
          <w:szCs w:val="24"/>
        </w:rPr>
        <w:t xml:space="preserve"> у больных ИБС, </w:t>
      </w:r>
      <w:r w:rsidR="008F2977" w:rsidRPr="00F45467">
        <w:rPr>
          <w:rFonts w:ascii="Times New Roman" w:hAnsi="Times New Roman" w:cs="Times New Roman"/>
          <w:sz w:val="24"/>
          <w:szCs w:val="24"/>
        </w:rPr>
        <w:t xml:space="preserve">по средством программного обеспечения </w:t>
      </w:r>
      <w:proofErr w:type="spellStart"/>
      <w:r w:rsidR="008F2977" w:rsidRPr="00F45467">
        <w:rPr>
          <w:rFonts w:ascii="Times New Roman" w:hAnsi="Times New Roman" w:cs="Times New Roman"/>
          <w:sz w:val="24"/>
          <w:szCs w:val="24"/>
          <w:lang w:val="en-US"/>
        </w:rPr>
        <w:t>CaSc</w:t>
      </w:r>
      <w:proofErr w:type="spellEnd"/>
      <w:r w:rsidR="008F2977" w:rsidRPr="00F45467">
        <w:rPr>
          <w:rFonts w:ascii="Times New Roman" w:hAnsi="Times New Roman" w:cs="Times New Roman"/>
          <w:sz w:val="24"/>
          <w:szCs w:val="24"/>
        </w:rPr>
        <w:t xml:space="preserve"> в МСКТ, являющегося маркером коронарного  атеросклероза. </w:t>
      </w:r>
    </w:p>
    <w:p w14:paraId="51A5DBDD" w14:textId="77777777" w:rsidR="009F2B57" w:rsidRPr="00F45467" w:rsidRDefault="009F2B57" w:rsidP="00F45467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F08E51" w14:textId="77777777" w:rsidR="009F2B57" w:rsidRPr="00F45467" w:rsidRDefault="009F2B57" w:rsidP="00F45467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F2B57" w:rsidRPr="00F45467" w:rsidSect="001A64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153"/>
    <w:multiLevelType w:val="hybridMultilevel"/>
    <w:tmpl w:val="17DA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D3"/>
    <w:rsid w:val="00013801"/>
    <w:rsid w:val="000202B4"/>
    <w:rsid w:val="000D0464"/>
    <w:rsid w:val="00166826"/>
    <w:rsid w:val="001A63CC"/>
    <w:rsid w:val="001A642F"/>
    <w:rsid w:val="001B0EF4"/>
    <w:rsid w:val="001C6E95"/>
    <w:rsid w:val="001E15F3"/>
    <w:rsid w:val="00202868"/>
    <w:rsid w:val="00217603"/>
    <w:rsid w:val="002300D1"/>
    <w:rsid w:val="00230425"/>
    <w:rsid w:val="002A505E"/>
    <w:rsid w:val="002B35F2"/>
    <w:rsid w:val="002C76DE"/>
    <w:rsid w:val="002F73AB"/>
    <w:rsid w:val="00361EE5"/>
    <w:rsid w:val="003C1164"/>
    <w:rsid w:val="003E6B84"/>
    <w:rsid w:val="00414157"/>
    <w:rsid w:val="00461641"/>
    <w:rsid w:val="004A717A"/>
    <w:rsid w:val="004D176F"/>
    <w:rsid w:val="004E5E4C"/>
    <w:rsid w:val="005B0FB1"/>
    <w:rsid w:val="005D6ED6"/>
    <w:rsid w:val="0061084C"/>
    <w:rsid w:val="00712B07"/>
    <w:rsid w:val="00771FBF"/>
    <w:rsid w:val="00820E6F"/>
    <w:rsid w:val="00826E1A"/>
    <w:rsid w:val="00857EB5"/>
    <w:rsid w:val="00864EFF"/>
    <w:rsid w:val="008F2977"/>
    <w:rsid w:val="00947F71"/>
    <w:rsid w:val="009508F0"/>
    <w:rsid w:val="0095304F"/>
    <w:rsid w:val="009F2B57"/>
    <w:rsid w:val="00A177D3"/>
    <w:rsid w:val="00A23E84"/>
    <w:rsid w:val="00AE2098"/>
    <w:rsid w:val="00B1073F"/>
    <w:rsid w:val="00B177FA"/>
    <w:rsid w:val="00B33674"/>
    <w:rsid w:val="00B867DF"/>
    <w:rsid w:val="00B929C1"/>
    <w:rsid w:val="00B9753A"/>
    <w:rsid w:val="00BE3EF8"/>
    <w:rsid w:val="00BF0798"/>
    <w:rsid w:val="00C34EBC"/>
    <w:rsid w:val="00C77D6F"/>
    <w:rsid w:val="00C80800"/>
    <w:rsid w:val="00C86C22"/>
    <w:rsid w:val="00CD0598"/>
    <w:rsid w:val="00CE6716"/>
    <w:rsid w:val="00D122AA"/>
    <w:rsid w:val="00D15C79"/>
    <w:rsid w:val="00D16FB3"/>
    <w:rsid w:val="00D4763D"/>
    <w:rsid w:val="00D66E81"/>
    <w:rsid w:val="00D71218"/>
    <w:rsid w:val="00E06020"/>
    <w:rsid w:val="00E245CB"/>
    <w:rsid w:val="00EE27B3"/>
    <w:rsid w:val="00F45467"/>
    <w:rsid w:val="00F51759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FA80"/>
  <w15:docId w15:val="{52C2D3DB-F6EA-419E-92D9-B792A59B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E6BD-F200-4EF8-A015-AB84F2CB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209 Поликлиника</dc:creator>
  <cp:keywords/>
  <dc:description/>
  <cp:lastModifiedBy>Динара Шабанова</cp:lastModifiedBy>
  <cp:revision>21</cp:revision>
  <dcterms:created xsi:type="dcterms:W3CDTF">2023-03-09T03:07:00Z</dcterms:created>
  <dcterms:modified xsi:type="dcterms:W3CDTF">2023-06-02T10:48:00Z</dcterms:modified>
</cp:coreProperties>
</file>