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D6" w:rsidRDefault="00012CD6" w:rsidP="00012CD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Кодекс Республики Казахстан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О здоровье народа и системе здравоохранения</w:t>
      </w:r>
    </w:p>
    <w:p w:rsidR="00012CD6" w:rsidRDefault="00012CD6" w:rsidP="00012CD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(с </w:t>
      </w:r>
      <w:hyperlink r:id="rId4" w:tooltip="Кодекс Республики Казахстан от 7 июля 2020 года № 360-VI " w:history="1">
        <w:r>
          <w:rPr>
            <w:rStyle w:val="a3"/>
            <w:i/>
            <w:iCs/>
            <w:color w:val="000080"/>
          </w:rPr>
          <w:t>изменениями и дополнениями</w:t>
        </w:r>
      </w:hyperlink>
      <w:r>
        <w:rPr>
          <w:rStyle w:val="s3"/>
          <w:i/>
          <w:iCs/>
          <w:color w:val="FF0000"/>
        </w:rPr>
        <w:t> по состоянию на 12.01.2023 г.)</w:t>
      </w:r>
    </w:p>
    <w:p w:rsidR="00012CD6" w:rsidRDefault="00012CD6" w:rsidP="00012CD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012CD6" w:rsidRDefault="00012CD6" w:rsidP="00012CD6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 о внесении изменений:</w:t>
      </w:r>
    </w:p>
    <w:p w:rsidR="00012CD6" w:rsidRDefault="001A4852" w:rsidP="00012CD6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hyperlink r:id="rId5" w:history="1">
        <w:r w:rsidR="00012CD6">
          <w:rPr>
            <w:rStyle w:val="a3"/>
            <w:i/>
            <w:iCs/>
            <w:color w:val="000080"/>
          </w:rPr>
          <w:t>Закон</w:t>
        </w:r>
      </w:hyperlink>
      <w:r w:rsidR="00012CD6">
        <w:rPr>
          <w:rStyle w:val="s3"/>
          <w:i/>
          <w:iCs/>
          <w:color w:val="FF0000"/>
        </w:rPr>
        <w:t> РК от 26.12.22 г. № 168-VII (</w:t>
      </w:r>
      <w:hyperlink r:id="rId6" w:anchor="sub_id=30000" w:tooltip="Закон Республики Казахстан от 26 декабря 2022 года № 168-VII " w:history="1">
        <w:r w:rsidR="00012CD6">
          <w:rPr>
            <w:rStyle w:val="a3"/>
            <w:i/>
            <w:iCs/>
            <w:color w:val="000080"/>
          </w:rPr>
          <w:t>вводятся в действие</w:t>
        </w:r>
      </w:hyperlink>
      <w:r w:rsidR="00012CD6">
        <w:rPr>
          <w:rStyle w:val="s3"/>
          <w:i/>
          <w:iCs/>
          <w:color w:val="FF0000"/>
        </w:rPr>
        <w:t> с 26 февраля 2023 г.)</w:t>
      </w:r>
    </w:p>
    <w:p w:rsidR="00012CD6" w:rsidRDefault="00012CD6" w:rsidP="00012CD6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bookmarkStart w:id="0" w:name="_GoBack"/>
      <w:bookmarkEnd w:id="0"/>
      <w:r>
        <w:rPr>
          <w:rStyle w:val="s0"/>
          <w:color w:val="000000"/>
        </w:rPr>
        <w:t> </w:t>
      </w:r>
    </w:p>
    <w:p w:rsidR="00826CD3" w:rsidRDefault="00826CD3" w:rsidP="00826CD3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Глава 12. ПРАВА И ОБЯЗАННОСТИ ЛИЦ В ОБЛАСТИ ЗДРАВООХРАНЕНИЯ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76. Гарантия обеспечения прав в области здравоохранения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Государство гарантирует гражданам Республики Казахстан: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равный доступ к медицинской помощи;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качество медицинской помощи;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качество лекарственного обеспечения;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доступность, эффективность и безопасность лекарственных средств;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проведение мероприятий по профилактике заболеваний, формированию здорового образа жизни и здорового питания;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свободу репродуктивного выбора, охрану репродуктивного здоровья и соблюдение репродуктивных прав;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санитарно-эпидемиологическое благополучие.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Республика Казахстан гарантирует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77. Права граждан Республики Казахстан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Граждане Республики Казахстан имеют право на: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получение гарантированного объема бесплатной медицинской помощи;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свободный выбор врача и медицинской организации;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получение лечебного питания в случае нахождения пациента на лечении в стационарных условиях;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дополнительную медицинскую помощь сверх гарантированного объема бесплатной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получение медицинских и иных услуг на платной основе;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8) получение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9) безвозмездное и регулярное получение от государственных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отдыха, здоровом питании и безопасности пищевых продуктов;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качестве реализуемых лекарственных средств, медицинских изделий;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11) защиту сведений, составляющих тайну медицинского работника;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возмещение вреда, причиненного здоровью при оказании им медицинской помощи, в соответствии с законодательством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13) защиту своих прав и законных интересов в области охраны здоровья в соответствии с законодательством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14) обжалование действий (бездействия) медицинских и фармацевтических работников в порядке, установленном законами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16) добровольное волеизъявление о возможности выступить в качестве донора;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18) дачу информированного согласия или отказа на лечение и проведение других медицинских вмешательств, в том числе профилактических прививок;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19) </w:t>
      </w:r>
      <w:proofErr w:type="spellStart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"https://online.zakon.kz/document/?doc_id=34464437" \l "sub_id=10126"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сооплату</w:t>
      </w:r>
      <w:proofErr w:type="spellEnd"/>
      <w:r>
        <w:rPr>
          <w:rStyle w:val="s2"/>
          <w:color w:val="333399"/>
          <w:u w:val="single"/>
        </w:rPr>
        <w:fldChar w:fldCharType="end"/>
      </w:r>
      <w:r>
        <w:rPr>
          <w:rStyle w:val="s0"/>
          <w:color w:val="000000"/>
        </w:rPr>
        <w:t>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20) получение обезболивания при лечении хронических неизлечимых заболеваний;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21) получение в доступной форме 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23) иные права в соответствии с законами Республики Казахстан.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Статья дополнена пунктом 1-1 в соответствии с </w:t>
      </w:r>
      <w:hyperlink r:id="rId7" w:anchor="sub_id=77" w:history="1">
        <w:r>
          <w:rPr>
            <w:rStyle w:val="a3"/>
            <w:i/>
            <w:iCs/>
            <w:color w:val="000080"/>
          </w:rPr>
          <w:t>Законом</w:t>
        </w:r>
      </w:hyperlink>
      <w:r>
        <w:rPr>
          <w:rStyle w:val="s3"/>
          <w:i/>
          <w:iCs/>
          <w:color w:val="FF0000"/>
        </w:rPr>
        <w:t> РК от 27.06.22 г. № 129-VII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1-1. Лица с ограниченными возможностями (лица с инвалидностью) имеют право на первоочередное обслуживание в организациях здравоохранения.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Право граждан на охрану материнства обеспечивается: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проведением медицинских осмотров, динамическим наблюдением и оздоровлением женщин репродуктивного возраста;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лечением по медицинским показаниям основных заболеваний,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78. Права детей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1 внесены изменения в соответствии с </w:t>
      </w:r>
      <w:hyperlink r:id="rId8" w:anchor="sub_id=78" w:history="1">
        <w:r>
          <w:rPr>
            <w:rStyle w:val="a3"/>
            <w:i/>
            <w:iCs/>
            <w:color w:val="000080"/>
          </w:rPr>
          <w:t>Законом</w:t>
        </w:r>
      </w:hyperlink>
      <w:r>
        <w:rPr>
          <w:rStyle w:val="s3"/>
          <w:i/>
          <w:iCs/>
          <w:color w:val="FF0000"/>
        </w:rPr>
        <w:t> РК от 27.06.22 г. № 129-VII (</w:t>
      </w:r>
      <w:hyperlink r:id="rId9" w:anchor="sub_id=780000" w:history="1">
        <w:r>
          <w:rPr>
            <w:rStyle w:val="a3"/>
            <w:i/>
            <w:iCs/>
            <w:color w:val="000080"/>
          </w:rPr>
          <w:t>см. стар. ред.</w:t>
        </w:r>
      </w:hyperlink>
      <w:r>
        <w:rPr>
          <w:rStyle w:val="s3"/>
          <w:i/>
          <w:iCs/>
          <w:color w:val="FF0000"/>
        </w:rPr>
        <w:t>)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1. Помимо прав, предусмотренных </w:t>
      </w:r>
      <w:hyperlink r:id="rId10" w:anchor="sub_id=770000" w:history="1">
        <w:r>
          <w:rPr>
            <w:rStyle w:val="a3"/>
            <w:color w:val="000080"/>
          </w:rPr>
          <w:t>пунктом 1 статьи 77</w:t>
        </w:r>
      </w:hyperlink>
      <w:r>
        <w:rPr>
          <w:color w:val="000000"/>
        </w:rPr>
        <w:t> настоящего Кодекса, каждый ребенок имеет право на: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1) пользование современными и эффективными услугами системы здравоохранения и средствами лечения болезней и восстановления здоровья;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образование в области охраны здоровья;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профилактические медицинские осмотры и динамическое наблюдение, лечение, лекарственное обеспечение, оздоровление и вакцинацию;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оказание медицинской помощи в период оздоровления и организованного отдыха в </w:t>
      </w:r>
      <w:hyperlink r:id="rId11" w:history="1">
        <w:r>
          <w:rPr>
            <w:rStyle w:val="a3"/>
            <w:color w:val="000080"/>
          </w:rPr>
          <w:t>порядке</w:t>
        </w:r>
      </w:hyperlink>
      <w:r>
        <w:rPr>
          <w:rStyle w:val="s0"/>
          <w:color w:val="000000"/>
        </w:rPr>
        <w:t>, определяемом уполномоченным органом;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санитарно-гигиеническое просвещение, обучение и труд в условиях, соответствующих его физиологическим особенностям и состоянию здоровья и исключающих воздействие на него неблагоприятных факторов;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получение информации о состоянии здоровья в доступной для него форме;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8) получение информации в доступной форме о здоровом образе жизни и правильном питании, о вреде курения, употребления </w:t>
      </w:r>
      <w:proofErr w:type="spellStart"/>
      <w:r>
        <w:rPr>
          <w:rStyle w:val="s0"/>
          <w:color w:val="000000"/>
        </w:rPr>
        <w:t>психоактивных</w:t>
      </w:r>
      <w:proofErr w:type="spellEnd"/>
      <w:r>
        <w:rPr>
          <w:rStyle w:val="s0"/>
          <w:color w:val="000000"/>
        </w:rPr>
        <w:t xml:space="preserve"> веществ;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9) получение в доступной форме информации об охране репродуктивного здоровья;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10) получение паллиативной медицинской помощи.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Несовершеннолетние в возрасте шестнадцати лет и старше имеют право на информированное согласие или отказ на оказание профилактической, консультативно-диагностической помощи, за исключением хирургических вмешательств, искусственного прерывания беременности, которые производятся с согласия их родителей или законных представителей.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При лечении детей в условиях стационара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4. При лечении в амбулаторных и </w:t>
      </w:r>
      <w:proofErr w:type="spellStart"/>
      <w:r>
        <w:rPr>
          <w:rStyle w:val="s0"/>
          <w:color w:val="000000"/>
        </w:rPr>
        <w:t>стационарозамещающих</w:t>
      </w:r>
      <w:proofErr w:type="spellEnd"/>
      <w:r>
        <w:rPr>
          <w:rStyle w:val="s0"/>
          <w:color w:val="000000"/>
        </w:rPr>
        <w:t xml:space="preserve">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Дети школьного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образование в </w:t>
      </w:r>
      <w:hyperlink r:id="rId12" w:history="1">
        <w:r>
          <w:rPr>
            <w:rStyle w:val="a3"/>
            <w:color w:val="000080"/>
          </w:rPr>
          <w:t>порядке</w:t>
        </w:r>
      </w:hyperlink>
      <w:r>
        <w:rPr>
          <w:rStyle w:val="s0"/>
          <w:color w:val="000000"/>
        </w:rPr>
        <w:t>, определенном уполномоченным органом совместно с уполномоченным органом в области образования.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Организации здравоохранения, оказывающие медицинскую помощь детям, создают условия для игр, отдыха и проведения воспитательной работы.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6. Дети с ограниченными возможностями, зараженные ВИЧ-инфекцией, имеют право на получение бесплатной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Дети, зараженные ВИЧ-инфекцией, имеют право на пребывание в домах ребенка и иных организациях здравоохранения и образования.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Дети, рожденные от матерей, зараженных ВИЧ-инфекцией, имеют право на получение бесплатных адаптированных молочных смесей в соответствии с установленными нормами питания.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lastRenderedPageBreak/>
        <w:t>Статья дополнена пунктом 6-1 в соответствии с </w:t>
      </w:r>
      <w:hyperlink r:id="rId13" w:anchor="sub_id=78" w:history="1">
        <w:r>
          <w:rPr>
            <w:rStyle w:val="a3"/>
            <w:i/>
            <w:iCs/>
            <w:color w:val="000080"/>
          </w:rPr>
          <w:t>Законом</w:t>
        </w:r>
      </w:hyperlink>
      <w:r>
        <w:rPr>
          <w:rStyle w:val="s3"/>
          <w:i/>
          <w:iCs/>
          <w:color w:val="FF0000"/>
        </w:rPr>
        <w:t> РК от 27.06.22 г. № 129-VII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6-1. Дети с ограниченными возможностями (дети с инвалидностью) имеют право на первоочередное обслуживание в организациях здравоохранения.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7. </w:t>
      </w:r>
      <w:hyperlink r:id="rId14" w:history="1">
        <w:r>
          <w:rPr>
            <w:rStyle w:val="a3"/>
            <w:color w:val="000080"/>
          </w:rPr>
          <w:t>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  </w:r>
      </w:hyperlink>
      <w:r>
        <w:rPr>
          <w:rStyle w:val="s0"/>
          <w:color w:val="000000"/>
        </w:rPr>
        <w:t>, утверждается уполномоченным органом.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8. Дети-сироты, дети, оставшиеся без попечения родителей, и дети, находящиеся в трудной жизненной ситуации, до достижения ими возраста трёх лет включительно могут содержаться в государственных медицинских организациях в </w:t>
      </w:r>
      <w:hyperlink r:id="rId15" w:history="1">
        <w:r>
          <w:rPr>
            <w:rStyle w:val="a3"/>
            <w:color w:val="000080"/>
          </w:rPr>
          <w:t>порядке</w:t>
        </w:r>
      </w:hyperlink>
      <w:r>
        <w:rPr>
          <w:rStyle w:val="s0"/>
          <w:color w:val="000000"/>
        </w:rPr>
        <w:t>, установленном уполномоченным органом.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См. изменения в статью 79 - </w:t>
      </w:r>
      <w:hyperlink r:id="rId16" w:anchor="sub_id=79" w:history="1">
        <w:r>
          <w:rPr>
            <w:rStyle w:val="a3"/>
            <w:i/>
            <w:iCs/>
            <w:color w:val="000080"/>
          </w:rPr>
          <w:t>Закон</w:t>
        </w:r>
      </w:hyperlink>
      <w:r>
        <w:rPr>
          <w:rStyle w:val="s3"/>
          <w:i/>
          <w:iCs/>
          <w:color w:val="FF0000"/>
        </w:rPr>
        <w:t> РК от 26.12.22 г. № 168-VII (вводятся в действие с 26 февраля 2023 г.)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79. Права граждан Республики Казахстан и семьи в сфере охраны репродуктивных прав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Граждане Республики Казахстан вправе на: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свободный репродуктивный выбор;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получение услуг по охране репродуктивного здоровья и планированию семьи;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получение достоверной и полной информации о состоянии своего репродуктивного здоровья;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предотвращение нежелательной беременности;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безопасное материнство;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донорство половых клеток, ткани репродуктивных органов;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8) использование и свободный выбор методов контрацепции;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9) хирургическую стерилизацию;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10) искусственное прерывание беременности;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11) защиту своих репродуктивных прав;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13) хранение половых клеток, ткани репродуктивных органов, эмбрионов в порядке, установленном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Граждане обязаны соблюдать права, свободы и законные интересы других лиц при осуществлении своих репродуктивных прав.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Граждане имеют право по медицинским показаниям на консультации по вопросам планирования семьи, наличия </w:t>
      </w:r>
      <w:hyperlink r:id="rId17" w:history="1">
        <w:r>
          <w:rPr>
            <w:rStyle w:val="a3"/>
            <w:color w:val="000080"/>
          </w:rPr>
          <w:t>социально значимых заболеваний</w:t>
        </w:r>
      </w:hyperlink>
      <w:r>
        <w:rPr>
          <w:rStyle w:val="s0"/>
          <w:color w:val="000000"/>
        </w:rPr>
        <w:t> и заболеваний, представляющих опасность для окружающих,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>
        <w:rPr>
          <w:rStyle w:val="s0"/>
          <w:color w:val="000000"/>
        </w:rPr>
        <w:t>родоразрешения</w:t>
      </w:r>
      <w:proofErr w:type="spellEnd"/>
      <w:r>
        <w:rPr>
          <w:rStyle w:val="s0"/>
          <w:color w:val="000000"/>
        </w:rPr>
        <w:t>, при наличии в организациях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на безвозмездной основе.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Граждане Республики Казахстан, зараженные ВИЧ-инфекцией, имеют право на усыновление детей наравне с другими гражданами Республики Казахстан в соответствии с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6. Граждане Республики Казахстан, зараженные ВИЧ-инфекцией, имеют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80. Обязанности граждан Республики Казахстан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Граждане Республики Казахстан обязаны: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уплачивать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проходить профилактические медицинские осмотры, </w:t>
      </w:r>
      <w:proofErr w:type="spellStart"/>
      <w:r>
        <w:rPr>
          <w:rStyle w:val="s0"/>
          <w:color w:val="000000"/>
        </w:rPr>
        <w:t>скрининговые</w:t>
      </w:r>
      <w:proofErr w:type="spellEnd"/>
      <w:r>
        <w:rPr>
          <w:rStyle w:val="s0"/>
          <w:color w:val="000000"/>
        </w:rPr>
        <w:t xml:space="preserve"> исследования;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выполнять относящиеся к индивидуальному и общественному здоровью назначения медицинских работников;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принимать участие в процессе управления собственным здоровьем, в том числе в программах управления хроническими заболеваниями при их наличии, быть заинтересованными в получении информации о заболевании и методах его лечения, возможных рисках и осложнениях;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сообщать медицинским работникам об индивидуальных особенностях своего организма;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соблюдать меры предосторожности по охране собственного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8) соблюдать законодательство Республики Казахстан в области здравоохранения.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81. Права и обязанности беременных женщин и матерей в сфере охраны здоровья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Материнство в Республике Казахстан охраняется и поощряется государством.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Граждане имеют право на поддержку грудного вскармливания, в том числе на защиту и пропаганду грудного вскармливания: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защита прав беременных женщин и кормящих направлена на обеспечение условий для подготовки и реализации грудного вскармливания (отпуск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ребенка и другое);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3. Беременные женщины имеют право на: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медицинскую помощь в период беременности, </w:t>
      </w:r>
      <w:proofErr w:type="gramStart"/>
      <w:r>
        <w:rPr>
          <w:rStyle w:val="s0"/>
          <w:color w:val="000000"/>
        </w:rPr>
        <w:t>во время</w:t>
      </w:r>
      <w:proofErr w:type="gramEnd"/>
      <w:r>
        <w:rPr>
          <w:rStyle w:val="s0"/>
          <w:color w:val="000000"/>
        </w:rPr>
        <w:t xml:space="preserve"> и после родов;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промедление обследования, лечения и проведения медицинских вмешательств угрожает жизни женщины </w:t>
      </w:r>
      <w:r>
        <w:rPr>
          <w:rStyle w:val="s0"/>
          <w:color w:val="000000"/>
        </w:rPr>
        <w:lastRenderedPageBreak/>
        <w:t>и ребенка (плода), когда решение об осуществлении обследования, лечения и медицинского вмешательства принимает врач или консилиум;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соблюдение режима рабочего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оказание кормящим матерям (родителям) квалифицированной поддержки, консультирование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поддержку практики грудного вскармливания, которую реализуют медицинские организации, дружественные к ребенку;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 должности и средней заработной платы;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8) иные гарантии и поощрения в соответствии с законами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4. Беременные женщины обязаны: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выполнять рекомендации врача в период беременности, во время родов и после родов.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календарных дней после родов.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Статья 82. Обязанности индивидуальных предпринимателей и юридических лиц по охране здоровья работников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1. Индивидуальные предприниматели и юридические лица в соответствии с осуществляемой ими деятельностью обязаны: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1) проводить санитарно-противоэпидемические и санитарно-профилактические мероприятия;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2) выполнять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4) осуществлять производственный контроль;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5) своевременно информировать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7) обеспечивать гигиеническое обучение работников, относящихся к декретированной группе населения;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lastRenderedPageBreak/>
        <w:t>8) предоставлять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ВИЧ-инфекцией;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10) не допускать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принимать решение о возможности их использования или утилизации;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11) представлять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12) приостанавливать предпринимательскую и (или) иную деятельность в случае создания ими угрозы жизни или здоровью населения;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13) обеспечивать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14) за счет собственных средств проводить по эпидемиологическим показаниям и предписаниям, постановлениям должностных лиц государственного органа в сфере санитарно-эпидемиологического благополучия населения дезинфекцию, дезинсекцию и дератизацию;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15) уплачивать отчисления и (или) взносы на обязательное социальное медицинское страхование в соответствии с Законом Республики Казахстан «Об обязательном социальном медицинском страховании».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Работодатель создает благоприятные условия для укрепления здоровья и профилактики заболеваний среди работников.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Действие заголовка было приостановлено до введения в действие </w:t>
      </w:r>
      <w:hyperlink r:id="rId18" w:anchor="sub_id=2200" w:history="1">
        <w:r>
          <w:rPr>
            <w:rStyle w:val="a3"/>
            <w:i/>
            <w:iCs/>
            <w:color w:val="000080"/>
          </w:rPr>
          <w:t>подпункта 1)</w:t>
        </w:r>
      </w:hyperlink>
      <w:r>
        <w:rPr>
          <w:rStyle w:val="s3"/>
          <w:i/>
          <w:iCs/>
          <w:color w:val="FF0000"/>
        </w:rPr>
        <w:t> пункта 22 статьи 1 Закона РК от 13 мая 2020 года, в период приостановления данная норма действовал в редакции </w:t>
      </w:r>
      <w:hyperlink r:id="rId19" w:anchor="sub_id=2760402" w:history="1">
        <w:r>
          <w:rPr>
            <w:rStyle w:val="a3"/>
            <w:i/>
            <w:iCs/>
            <w:color w:val="000080"/>
          </w:rPr>
          <w:t>пункта 4 статьи 276</w:t>
        </w:r>
      </w:hyperlink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Статья 83. Права и обязанности </w:t>
      </w:r>
      <w:proofErr w:type="spellStart"/>
      <w:r>
        <w:rPr>
          <w:rStyle w:val="s1"/>
          <w:b/>
          <w:bCs/>
          <w:color w:val="000000"/>
        </w:rPr>
        <w:t>кандасов</w:t>
      </w:r>
      <w:proofErr w:type="spellEnd"/>
      <w:r>
        <w:rPr>
          <w:rStyle w:val="s1"/>
          <w:b/>
          <w:bCs/>
          <w:color w:val="000000"/>
        </w:rPr>
        <w:t>, иностранцев, лиц без гражданства и иных лиц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Действие пункта 1 было приостановлено до введения в действие </w:t>
      </w:r>
      <w:hyperlink r:id="rId20" w:anchor="sub_id=2200" w:history="1">
        <w:r>
          <w:rPr>
            <w:rStyle w:val="a3"/>
            <w:i/>
            <w:iCs/>
            <w:color w:val="000080"/>
          </w:rPr>
          <w:t>подпункта 1)</w:t>
        </w:r>
      </w:hyperlink>
      <w:r>
        <w:rPr>
          <w:rStyle w:val="s3"/>
          <w:i/>
          <w:iCs/>
          <w:color w:val="FF0000"/>
        </w:rPr>
        <w:t> пункта 22 статьи 1 Закона РК от 13 мая 2020 года, в период приостановления данная норма действовал в редакции </w:t>
      </w:r>
      <w:hyperlink r:id="rId21" w:anchor="sub_id=2760402" w:history="1">
        <w:r>
          <w:rPr>
            <w:rStyle w:val="a3"/>
            <w:i/>
            <w:iCs/>
            <w:color w:val="000080"/>
          </w:rPr>
          <w:t>пункта 4 статьи 276</w:t>
        </w:r>
      </w:hyperlink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</w:t>
      </w:r>
      <w:proofErr w:type="spellStart"/>
      <w:r>
        <w:rPr>
          <w:rStyle w:val="s0"/>
          <w:color w:val="000000"/>
        </w:rPr>
        <w:t>Кандасы</w:t>
      </w:r>
      <w:proofErr w:type="spellEnd"/>
      <w:r>
        <w:rPr>
          <w:rStyle w:val="s0"/>
          <w:color w:val="000000"/>
        </w:rPr>
        <w:t>, беженцы, а также 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В пункт 2 внесены изменения в соответствии с </w:t>
      </w:r>
      <w:hyperlink r:id="rId22" w:anchor="sub_id=83" w:tooltip="Закон Республики Казахстан от 27 июня 2022 года № 129-VII " w:history="1">
        <w:r>
          <w:rPr>
            <w:rStyle w:val="a3"/>
            <w:i/>
            <w:iCs/>
            <w:color w:val="000080"/>
          </w:rPr>
          <w:t>Законом</w:t>
        </w:r>
      </w:hyperlink>
      <w:r>
        <w:rPr>
          <w:rStyle w:val="s3"/>
          <w:i/>
          <w:iCs/>
          <w:color w:val="FF0000"/>
        </w:rPr>
        <w:t> РК от 27.06.22 г. № 129-VII (</w:t>
      </w:r>
      <w:hyperlink r:id="rId23" w:anchor="sub_id=830200" w:history="1">
        <w:r>
          <w:rPr>
            <w:rStyle w:val="a3"/>
            <w:i/>
            <w:iCs/>
            <w:color w:val="000080"/>
          </w:rPr>
          <w:t>см. стар. ред.</w:t>
        </w:r>
      </w:hyperlink>
      <w:r>
        <w:rPr>
          <w:rStyle w:val="s3"/>
          <w:i/>
          <w:iCs/>
          <w:color w:val="FF0000"/>
        </w:rPr>
        <w:t>)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2.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 </w:t>
      </w:r>
      <w:hyperlink r:id="rId24" w:history="1">
        <w:r>
          <w:rPr>
            <w:rStyle w:val="a3"/>
            <w:color w:val="000080"/>
          </w:rPr>
          <w:t>перечню и в объеме</w:t>
        </w:r>
      </w:hyperlink>
      <w:r>
        <w:rPr>
          <w:rStyle w:val="s0"/>
          <w:color w:val="000000"/>
        </w:rPr>
        <w:t xml:space="preserve">, определяемых уполномоченным органом, если иное </w:t>
      </w:r>
      <w:r>
        <w:rPr>
          <w:rStyle w:val="s0"/>
          <w:color w:val="000000"/>
        </w:rPr>
        <w:lastRenderedPageBreak/>
        <w:t>не предусмотрено законами Республики Казахстан или международными договорами, ратифицированными Республикой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Иностранцы и лица без гражданства, выявленные и идентифицированные в качестве жертв торговли людьми на территории Республики Казахстан, имеют право на получение гарантированного объема бесплатной медицинской помощи по перечню и в объеме, которые определяются уполномоченным органом.</w:t>
      </w:r>
    </w:p>
    <w:p w:rsidR="00826CD3" w:rsidRDefault="00826CD3" w:rsidP="00826CD3">
      <w:pPr>
        <w:pStyle w:val="pj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3"/>
          <w:i/>
          <w:iCs/>
          <w:color w:val="FF0000"/>
        </w:rPr>
        <w:t>Действие пункта 3 было приостановлено до введения в действие </w:t>
      </w:r>
      <w:hyperlink r:id="rId25" w:anchor="sub_id=2200" w:history="1">
        <w:r>
          <w:rPr>
            <w:rStyle w:val="a3"/>
            <w:i/>
            <w:iCs/>
            <w:color w:val="000080"/>
          </w:rPr>
          <w:t>подпункта 1)</w:t>
        </w:r>
      </w:hyperlink>
      <w:r>
        <w:rPr>
          <w:rStyle w:val="s3"/>
          <w:i/>
          <w:iCs/>
          <w:color w:val="FF0000"/>
        </w:rPr>
        <w:t> пункта 22 статьи 1 Закона РК от 13 мая 2020 года, в период приостановления данная норма действовал в редакции </w:t>
      </w:r>
      <w:hyperlink r:id="rId26" w:anchor="sub_id=2760402" w:history="1">
        <w:r>
          <w:rPr>
            <w:rStyle w:val="a3"/>
            <w:i/>
            <w:iCs/>
            <w:color w:val="000080"/>
          </w:rPr>
          <w:t>пункта 4 статьи 276</w:t>
        </w:r>
      </w:hyperlink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3. </w:t>
      </w:r>
      <w:proofErr w:type="spellStart"/>
      <w:r>
        <w:rPr>
          <w:rStyle w:val="s0"/>
          <w:color w:val="000000"/>
        </w:rPr>
        <w:t>Кандасы</w:t>
      </w:r>
      <w:proofErr w:type="spellEnd"/>
      <w:r>
        <w:rPr>
          <w:rStyle w:val="s0"/>
          <w:color w:val="000000"/>
        </w:rPr>
        <w:t>, беженцы и лица, ищущие убежище, иностранцы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</w:t>
      </w:r>
    </w:p>
    <w:p w:rsidR="00826CD3" w:rsidRDefault="00826CD3" w:rsidP="00826CD3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65E4B" w:rsidRDefault="00C65E4B"/>
    <w:sectPr w:rsidR="00C6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C"/>
    <w:rsid w:val="00012CD6"/>
    <w:rsid w:val="001A4852"/>
    <w:rsid w:val="00826CD3"/>
    <w:rsid w:val="00C65E4B"/>
    <w:rsid w:val="00F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8137-8F9D-40FA-B5E0-3E341977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6CD3"/>
  </w:style>
  <w:style w:type="character" w:customStyle="1" w:styleId="s3">
    <w:name w:val="s3"/>
    <w:basedOn w:val="a0"/>
    <w:rsid w:val="00826CD3"/>
  </w:style>
  <w:style w:type="character" w:customStyle="1" w:styleId="s9">
    <w:name w:val="s9"/>
    <w:basedOn w:val="a0"/>
    <w:rsid w:val="00826CD3"/>
  </w:style>
  <w:style w:type="character" w:styleId="a3">
    <w:name w:val="Hyperlink"/>
    <w:basedOn w:val="a0"/>
    <w:uiPriority w:val="99"/>
    <w:semiHidden/>
    <w:unhideWhenUsed/>
    <w:rsid w:val="00826CD3"/>
    <w:rPr>
      <w:color w:val="0000FF"/>
      <w:u w:val="single"/>
    </w:rPr>
  </w:style>
  <w:style w:type="paragraph" w:customStyle="1" w:styleId="pji">
    <w:name w:val="pji"/>
    <w:basedOn w:val="a"/>
    <w:rsid w:val="008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26CD3"/>
  </w:style>
  <w:style w:type="character" w:customStyle="1" w:styleId="s2">
    <w:name w:val="s2"/>
    <w:basedOn w:val="a0"/>
    <w:rsid w:val="0082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777336" TargetMode="External"/><Relationship Id="rId13" Type="http://schemas.openxmlformats.org/officeDocument/2006/relationships/hyperlink" Target="https://online.zakon.kz/document/?doc_id=33777336" TargetMode="External"/><Relationship Id="rId18" Type="http://schemas.openxmlformats.org/officeDocument/2006/relationships/hyperlink" Target="https://online.zakon.kz/document/?doc_id=37013745" TargetMode="External"/><Relationship Id="rId26" Type="http://schemas.openxmlformats.org/officeDocument/2006/relationships/hyperlink" Target="https://online.zakon.kz/document/?doc_id=344644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zakon.kz/document/?doc_id=34464437" TargetMode="External"/><Relationship Id="rId7" Type="http://schemas.openxmlformats.org/officeDocument/2006/relationships/hyperlink" Target="https://online.zakon.kz/document/?doc_id=33777336" TargetMode="External"/><Relationship Id="rId12" Type="http://schemas.openxmlformats.org/officeDocument/2006/relationships/hyperlink" Target="https://online.zakon.kz/document/?doc_id=38086587" TargetMode="External"/><Relationship Id="rId17" Type="http://schemas.openxmlformats.org/officeDocument/2006/relationships/hyperlink" Target="https://online.zakon.kz/document/?doc_id=34720819" TargetMode="External"/><Relationship Id="rId25" Type="http://schemas.openxmlformats.org/officeDocument/2006/relationships/hyperlink" Target="https://online.zakon.kz/document/?doc_id=370137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6819271" TargetMode="External"/><Relationship Id="rId20" Type="http://schemas.openxmlformats.org/officeDocument/2006/relationships/hyperlink" Target="https://online.zakon.kz/document/?doc_id=37013745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819271" TargetMode="External"/><Relationship Id="rId11" Type="http://schemas.openxmlformats.org/officeDocument/2006/relationships/hyperlink" Target="https://online.zakon.kz/document/?doc_id=38947814" TargetMode="External"/><Relationship Id="rId24" Type="http://schemas.openxmlformats.org/officeDocument/2006/relationships/hyperlink" Target="https://online.zakon.kz/document/?doc_id=39528191" TargetMode="External"/><Relationship Id="rId5" Type="http://schemas.openxmlformats.org/officeDocument/2006/relationships/hyperlink" Target="https://online.zakon.kz/document/?doc_id=36819271" TargetMode="External"/><Relationship Id="rId15" Type="http://schemas.openxmlformats.org/officeDocument/2006/relationships/hyperlink" Target="https://online.zakon.kz/document/?doc_id=34368073" TargetMode="External"/><Relationship Id="rId23" Type="http://schemas.openxmlformats.org/officeDocument/2006/relationships/hyperlink" Target="https://online.zakon.kz/document/?doc_id=390830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.zakon.kz/document/?doc_id=34464437" TargetMode="External"/><Relationship Id="rId19" Type="http://schemas.openxmlformats.org/officeDocument/2006/relationships/hyperlink" Target="https://online.zakon.kz/document/?doc_id=34464437" TargetMode="External"/><Relationship Id="rId4" Type="http://schemas.openxmlformats.org/officeDocument/2006/relationships/hyperlink" Target="https://online.zakon.kz/document/?doc_id=37157351" TargetMode="External"/><Relationship Id="rId9" Type="http://schemas.openxmlformats.org/officeDocument/2006/relationships/hyperlink" Target="https://online.zakon.kz/document/?doc_id=39083008" TargetMode="External"/><Relationship Id="rId14" Type="http://schemas.openxmlformats.org/officeDocument/2006/relationships/hyperlink" Target="https://online.zakon.kz/document/?doc_id=33413003" TargetMode="External"/><Relationship Id="rId22" Type="http://schemas.openxmlformats.org/officeDocument/2006/relationships/hyperlink" Target="https://online.zakon.kz/document/?doc_id=337773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3776</Words>
  <Characters>21525</Characters>
  <Application>Microsoft Office Word</Application>
  <DocSecurity>0</DocSecurity>
  <Lines>179</Lines>
  <Paragraphs>50</Paragraphs>
  <ScaleCrop>false</ScaleCrop>
  <Company/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Жидкова</dc:creator>
  <cp:keywords/>
  <dc:description/>
  <cp:lastModifiedBy>Наталья Жидкова</cp:lastModifiedBy>
  <cp:revision>4</cp:revision>
  <dcterms:created xsi:type="dcterms:W3CDTF">2023-01-31T02:53:00Z</dcterms:created>
  <dcterms:modified xsi:type="dcterms:W3CDTF">2023-01-31T03:42:00Z</dcterms:modified>
</cp:coreProperties>
</file>