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95" w:rsidRDefault="002C2295" w:rsidP="00575F0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2C2295" w:rsidRDefault="002C2295" w:rsidP="001965E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965EE" w:rsidRDefault="001965EE" w:rsidP="001965E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455E4">
        <w:rPr>
          <w:rFonts w:ascii="Times New Roman" w:hAnsi="Times New Roman" w:cs="Times New Roman"/>
          <w:b/>
        </w:rPr>
        <w:t>Объявление о проведении закупа медицинских изделий №</w:t>
      </w:r>
      <w:r w:rsidR="002C2295">
        <w:rPr>
          <w:rFonts w:ascii="Times New Roman" w:hAnsi="Times New Roman" w:cs="Times New Roman"/>
          <w:b/>
          <w:lang w:val="kk-KZ"/>
        </w:rPr>
        <w:t>3</w:t>
      </w:r>
    </w:p>
    <w:p w:rsidR="006072AB" w:rsidRPr="00C455E4" w:rsidRDefault="006072AB" w:rsidP="001965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65EE" w:rsidRPr="00743F7E" w:rsidRDefault="001965EE" w:rsidP="00196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F7E">
        <w:rPr>
          <w:rFonts w:ascii="Times New Roman" w:hAnsi="Times New Roman" w:cs="Times New Roman"/>
          <w:b/>
          <w:sz w:val="24"/>
          <w:szCs w:val="24"/>
        </w:rPr>
        <w:t xml:space="preserve">г. Павлодар                                                                                                            </w:t>
      </w:r>
      <w:proofErr w:type="gramStart"/>
      <w:r w:rsidRPr="00743F7E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="00743F7E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2C2295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743F7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43F7E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Pr="00743F7E">
        <w:rPr>
          <w:rFonts w:ascii="Times New Roman" w:hAnsi="Times New Roman" w:cs="Times New Roman"/>
          <w:b/>
          <w:sz w:val="24"/>
          <w:szCs w:val="24"/>
        </w:rPr>
        <w:t xml:space="preserve">  2023г.</w:t>
      </w:r>
    </w:p>
    <w:p w:rsidR="001965EE" w:rsidRPr="00743F7E" w:rsidRDefault="001965EE" w:rsidP="00196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7E">
        <w:rPr>
          <w:rFonts w:ascii="Times New Roman" w:hAnsi="Times New Roman" w:cs="Times New Roman"/>
          <w:sz w:val="24"/>
          <w:szCs w:val="24"/>
        </w:rPr>
        <w:t xml:space="preserve">КГП на ПХВ «Павлодарский областной кардиологический центр» управления здравоохранения Павлодарской области, </w:t>
      </w:r>
      <w:proofErr w:type="spellStart"/>
      <w:r w:rsidRPr="00743F7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743F7E">
        <w:rPr>
          <w:rFonts w:ascii="Times New Roman" w:hAnsi="Times New Roman" w:cs="Times New Roman"/>
          <w:sz w:val="24"/>
          <w:szCs w:val="24"/>
        </w:rPr>
        <w:t xml:space="preserve"> Павлодарской области, находящийся по адресу: </w:t>
      </w:r>
      <w:proofErr w:type="spellStart"/>
      <w:r w:rsidRPr="00743F7E">
        <w:rPr>
          <w:rFonts w:ascii="Times New Roman" w:hAnsi="Times New Roman" w:cs="Times New Roman"/>
          <w:sz w:val="24"/>
          <w:szCs w:val="24"/>
        </w:rPr>
        <w:t>г.Павлодар</w:t>
      </w:r>
      <w:proofErr w:type="spellEnd"/>
      <w:r w:rsidRPr="00743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F7E">
        <w:rPr>
          <w:rFonts w:ascii="Times New Roman" w:hAnsi="Times New Roman" w:cs="Times New Roman"/>
          <w:sz w:val="24"/>
          <w:szCs w:val="24"/>
        </w:rPr>
        <w:t>ул.Ткачева</w:t>
      </w:r>
      <w:proofErr w:type="spellEnd"/>
      <w:r w:rsidRPr="00743F7E">
        <w:rPr>
          <w:rFonts w:ascii="Times New Roman" w:hAnsi="Times New Roman" w:cs="Times New Roman"/>
          <w:sz w:val="24"/>
          <w:szCs w:val="24"/>
        </w:rPr>
        <w:t>, строение 10/3, объявляет о закупе способом запроса ценовых предложений лекарственных средств и</w:t>
      </w:r>
      <w:r w:rsidRPr="00743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F7E">
        <w:rPr>
          <w:rFonts w:ascii="Times New Roman" w:hAnsi="Times New Roman" w:cs="Times New Roman"/>
          <w:sz w:val="24"/>
          <w:szCs w:val="24"/>
        </w:rPr>
        <w:t xml:space="preserve">медицинских изделий, на основании </w:t>
      </w:r>
      <w:r w:rsidRPr="00743F7E">
        <w:rPr>
          <w:rFonts w:ascii="Times New Roman" w:hAnsi="Times New Roman" w:cs="Times New Roman"/>
          <w:iCs/>
          <w:sz w:val="24"/>
          <w:szCs w:val="24"/>
        </w:rPr>
        <w:t xml:space="preserve">пункта 131 Главы 10 </w:t>
      </w:r>
      <w:r w:rsidRPr="00743F7E">
        <w:rPr>
          <w:rFonts w:ascii="Times New Roman" w:hAnsi="Times New Roman" w:cs="Times New Roman"/>
          <w:sz w:val="24"/>
          <w:szCs w:val="24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 за счет бюджета и (или) в системе обязательного социального медицинского страхования, фармацевтических услуг утвержденного постановлением Правительства Республики Казахстан от 4 июня 2021г №375 </w:t>
      </w:r>
    </w:p>
    <w:p w:rsidR="001965EE" w:rsidRPr="00743F7E" w:rsidRDefault="001965EE" w:rsidP="00196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7E">
        <w:rPr>
          <w:rFonts w:ascii="Times New Roman" w:hAnsi="Times New Roman" w:cs="Times New Roman"/>
          <w:sz w:val="24"/>
          <w:szCs w:val="24"/>
        </w:rPr>
        <w:t>Место поставки: Павлодарская область г. Павлодар ул. Ткачева, строение 10/3</w:t>
      </w:r>
    </w:p>
    <w:p w:rsidR="001965EE" w:rsidRPr="00743F7E" w:rsidRDefault="001965EE" w:rsidP="001965EE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7E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Pr="00743F7E">
        <w:rPr>
          <w:rFonts w:ascii="Times New Roman" w:hAnsi="Times New Roman" w:cs="Times New Roman"/>
          <w:b/>
          <w:sz w:val="24"/>
          <w:szCs w:val="24"/>
        </w:rPr>
        <w:t>при наличии потребности</w:t>
      </w:r>
      <w:r w:rsidRPr="00743F7E">
        <w:rPr>
          <w:rFonts w:ascii="Times New Roman" w:hAnsi="Times New Roman" w:cs="Times New Roman"/>
          <w:sz w:val="24"/>
          <w:szCs w:val="24"/>
        </w:rPr>
        <w:t xml:space="preserve"> </w:t>
      </w:r>
      <w:r w:rsidRPr="00743F7E">
        <w:rPr>
          <w:rFonts w:ascii="Times New Roman" w:hAnsi="Times New Roman" w:cs="Times New Roman"/>
          <w:b/>
          <w:sz w:val="24"/>
          <w:szCs w:val="24"/>
        </w:rPr>
        <w:t>по заявке Заказчика, до 31 декабря 2023г.</w:t>
      </w:r>
      <w:r w:rsidRPr="00743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5EE" w:rsidRPr="00743F7E" w:rsidRDefault="001965EE" w:rsidP="001965EE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7E">
        <w:rPr>
          <w:rFonts w:ascii="Times New Roman" w:hAnsi="Times New Roman" w:cs="Times New Roman"/>
          <w:sz w:val="24"/>
          <w:szCs w:val="24"/>
        </w:rPr>
        <w:t>Условия поставки: до склада Заказчика по адресу: г. Павлодар ул. Ткачева, строение 10/3</w:t>
      </w:r>
    </w:p>
    <w:tbl>
      <w:tblPr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8"/>
        <w:gridCol w:w="6508"/>
        <w:gridCol w:w="709"/>
        <w:gridCol w:w="850"/>
        <w:gridCol w:w="1281"/>
        <w:gridCol w:w="1413"/>
      </w:tblGrid>
      <w:tr w:rsidR="004E06E8" w:rsidRPr="004E06E8" w:rsidTr="004E06E8">
        <w:trPr>
          <w:trHeight w:val="43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6E8" w:rsidRPr="004E06E8" w:rsidRDefault="004E06E8" w:rsidP="004E0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</w:rPr>
              <w:t>Ед. изм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E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Цена, тенге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сумма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Карты для определения групп крови АВ0 и резус фактора Rh0 D (прямой и непрямой метод) для иммуногематологического анализатора Saxo Bio-Rad 24x12.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443 625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887 250</w:t>
            </w:r>
          </w:p>
        </w:tc>
      </w:tr>
      <w:tr w:rsidR="004E06E8" w:rsidRPr="004E06E8" w:rsidTr="002C2295">
        <w:trPr>
          <w:trHeight w:val="5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Карты для идентификации антител: Liss/Coombs для иммуногематологического анализатора Saxo Bio-Rad (60*12, 720 карт) с 6 микропробирками.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1 212 750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1 212 750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Стандартные эритроциты для скрининга антител 3*10 мл для иммуногематологического анализатора Saxo Bio-Rad   I-II-III 3x10 ml.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        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37 275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447 300</w:t>
            </w:r>
          </w:p>
        </w:tc>
      </w:tr>
      <w:tr w:rsidR="004E06E8" w:rsidRPr="004E06E8" w:rsidTr="004E06E8">
        <w:trPr>
          <w:trHeight w:val="40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Раствор модифицированный низкой ионной силы (LISS) 1x500 ml  увеличивает степень взаимодействия антитела и, таким образом, улучшает реакцию антиген/антитело. Модифицированный раствор низкой ионной силы на основе фосфатного буферного раствора,  для приготовления 5% суспензии эритроцитов при определении группы крови, а также для приготовления 0,8% суспензии эритроцитов для определения совместимости крови донора и реципиента, автоконтроля, прямого анти-глобулинового теста, определения группы крови новорожденных и приготовления суспензии стандартных эритроцитов в лаборатории, для анализаторов IH.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128 100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256 200</w:t>
            </w:r>
          </w:p>
        </w:tc>
      </w:tr>
      <w:tr w:rsidR="004E06E8" w:rsidRPr="004E06E8" w:rsidTr="004E06E8">
        <w:trPr>
          <w:trHeight w:val="19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Раствор гипохлорита 100мл. 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89 000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267 000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Термобумага в рулонах, применяется для работы термопринтера в анализаторах ABL700/800, (8 рулонов/упак.). Размер 111х59мм с внутренней втулкой.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85 500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513 000</w:t>
            </w:r>
          </w:p>
        </w:tc>
      </w:tr>
      <w:tr w:rsidR="004E06E8" w:rsidRPr="004E06E8" w:rsidTr="004E06E8">
        <w:trPr>
          <w:trHeight w:val="29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Баллон с калибровочным газом 2. Газовый баллон, наполненный прецезионными двухкомпонентными газовыми смесями (11,2% СО2, азот), предназначенные для калибровки электродов рО2, рСО2 в анализаторах ABL800/ ABL 700. Давление 34 бар. 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баллон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287 000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2 009 000</w:t>
            </w:r>
          </w:p>
        </w:tc>
      </w:tr>
      <w:tr w:rsidR="004E06E8" w:rsidRPr="004E06E8" w:rsidTr="009822DC">
        <w:trPr>
          <w:trHeight w:val="42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Баллон с калибровочным газом 1. Газовый баллон, наполненный прецезионными трехкомпонентными газовыми смесями (19,8% О2, 5,6% СО2, азот), предназначенные для калибровки электродов рО2, рСО2 в анализаторах ABL800/ABL700. Давление 34 бар 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</w:t>
            </w:r>
            <w:r w:rsidRPr="004E06E8">
              <w:rPr>
                <w:rFonts w:ascii="Times New Roman" w:eastAsia="Times New Roman" w:hAnsi="Times New Roman" w:cs="Times New Roman"/>
              </w:rPr>
              <w:lastRenderedPageBreak/>
              <w:t>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баллон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287 000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2 009 000</w:t>
            </w:r>
          </w:p>
        </w:tc>
      </w:tr>
      <w:tr w:rsidR="004E06E8" w:rsidRPr="004E06E8" w:rsidTr="004E06E8">
        <w:trPr>
          <w:trHeight w:val="28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Мембраны для K-электрода.  Упаковка содержит 4 капсулы мембран из текстильного материала в электролитном растворе, содержащем буфер, неорганические соли. Ионоселективны на ионы калия. Применяется для работы анализаторов ABL700/800.Срок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971 000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1 942 000</w:t>
            </w:r>
          </w:p>
        </w:tc>
      </w:tr>
      <w:tr w:rsidR="004E06E8" w:rsidRPr="004E06E8" w:rsidTr="004E06E8">
        <w:trPr>
          <w:trHeight w:val="27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Мембраны для Са-электрода 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кальция. Применяется для работы анализаторов ABL700/ABL800.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971 000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2 913 000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Мембраны для Cl-электрода Упаковка содержит 4 капсулы мембран из текстильного материала в электролитном растворе, содержащем буфер, неорганические соли. Ионоселективны на  ионы хлора. Применяется для работы анализаторов ABL700/800.Срок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971 000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2 913 000</w:t>
            </w:r>
          </w:p>
        </w:tc>
      </w:tr>
      <w:tr w:rsidR="004E06E8" w:rsidRPr="004E06E8" w:rsidTr="004E06E8">
        <w:trPr>
          <w:trHeight w:val="27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Мембраны для Na-электрода Упаковка содержит 4 капсулы мембран из текстильного материала в электролитном растворе, содержащем буфер, неорганические соли. Ионоселективны на ионы натрия. Применяется для работы анализаторов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971 000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2 913 000</w:t>
            </w:r>
          </w:p>
        </w:tc>
      </w:tr>
      <w:tr w:rsidR="004E06E8" w:rsidRPr="004E06E8" w:rsidTr="009822DC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Мембраны для pCO2-электрода  Упаковка содержит 4 капсулы мембран из текстильного материала в электролитном растворе, содержащем буфер, неорганические соли. Ионоселективны на СО2 ионы. Применяется для работы анализаторов ABL700/ABL800.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</w:t>
            </w:r>
            <w:r w:rsidRPr="004E06E8">
              <w:rPr>
                <w:rFonts w:ascii="Times New Roman" w:eastAsia="Times New Roman" w:hAnsi="Times New Roman" w:cs="Times New Roman"/>
              </w:rPr>
              <w:lastRenderedPageBreak/>
              <w:t>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590 000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1 770 000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Мембраны для pO2-электрода Упаковка содержит 4 капсулы мембран из текстильного материала в электролитном растворе, содержащем буфер, неорганические соли. Ионоселективны на О2 ионы. Применяется для работы анализаторов ABL700/ABL800.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590 000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1 770 000</w:t>
            </w:r>
          </w:p>
        </w:tc>
      </w:tr>
      <w:tr w:rsidR="004E06E8" w:rsidRPr="004E06E8" w:rsidTr="004E06E8">
        <w:trPr>
          <w:trHeight w:val="28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Мембрана для глюкозного электрода  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глюкозы. Применяется для работы анализаторов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334 000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1 670 000</w:t>
            </w:r>
          </w:p>
        </w:tc>
      </w:tr>
      <w:tr w:rsidR="004E06E8" w:rsidRPr="004E06E8" w:rsidTr="002C2295">
        <w:trPr>
          <w:trHeight w:val="5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Мембрана для лактатного электрода  Упаковка содержит 4 капсулы мембран из текстильного материала в электролитном растворе, содержащем буфер, неорганические соли. Ионоселективны на  ионы лактата. Применяется для работы анализаторов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334 000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1 670 000</w:t>
            </w:r>
          </w:p>
        </w:tc>
      </w:tr>
      <w:tr w:rsidR="004E06E8" w:rsidRPr="004E06E8" w:rsidTr="004E06E8">
        <w:trPr>
          <w:trHeight w:val="5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Мембраны для референтного электрода. 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133 000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665 000</w:t>
            </w:r>
          </w:p>
        </w:tc>
      </w:tr>
      <w:tr w:rsidR="004E06E8" w:rsidRPr="004E06E8" w:rsidTr="009822DC">
        <w:trPr>
          <w:trHeight w:val="28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pH-электрод.Датчик на pН, представляющий собой цилиндрический корпус, внутри которого находится ионно-чувствительный элемент. Для анализаторов серии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1 971 000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1 971 000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рСО2-электрод.Цилиндрический корпус, внутри которого находится ионно-чувствительный элемент на pCO2 для анализаторов серии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1 971 000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1 971 000</w:t>
            </w:r>
          </w:p>
        </w:tc>
      </w:tr>
      <w:tr w:rsidR="004E06E8" w:rsidRPr="004E06E8" w:rsidTr="006072AB">
        <w:trPr>
          <w:trHeight w:val="271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рО2-электрод. Цилиндрический корпус, внутри которого находится ионно-чувствительный элемент на pO2 для анализаторов серии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1 971 000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1 971 000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Референтный электрод. Датчик референтный, представляющий собой цилиндрический корпус, внутри которого находится ионно-чувствительный элемент. Для анализаторов серии ABL700/800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768 000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768 000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Ca-электрод. Цилиндрический корпус, внутри которого находится ионно-чувствительный элемент на Са2+ для анализаторов серии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1 175 000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1 175 000</w:t>
            </w:r>
          </w:p>
        </w:tc>
      </w:tr>
      <w:tr w:rsidR="004E06E8" w:rsidRPr="004E06E8" w:rsidTr="009822DC">
        <w:trPr>
          <w:trHeight w:val="28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Cl-электрод. Датчик на Cl-, представляющий собой цилиндрический корпус, внутри которого находится ионно-чувствительный элемент для анализаторов серии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1 175 000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1 175 000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K-электрод. Цилиндрический корпус, внутри которого находится ионно-чувствительный элемент на K+ для анализаторов серии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1 175 000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1 175 000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Na-электрод.Датчик на Na, представляющий собой цилиндрический корпус, внутри которого находится ионно-чувствительный элемент. Для анализаторов серии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1 175 000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1 175 000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Глюкозный электрод   Цилиндрический корпус, внутри которого находится ионно-чувствительный элемент на глюкозу для анализаторов серии ABL700/800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1 707 000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1 707 000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Лактатный электрод  Цилиндрический корпус, внутри которого находится ионно-чувствительный элемент на Lactate для анализаторов серии ABL700/800.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1 707 000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1 707 000</w:t>
            </w:r>
          </w:p>
        </w:tc>
      </w:tr>
      <w:tr w:rsidR="004E06E8" w:rsidRPr="004E06E8" w:rsidTr="004E06E8">
        <w:trPr>
          <w:trHeight w:val="27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Очистной раствор - 175 мл. Раствор применяется для очистки измерительной системы анализаторов ABL800. Содержит неорганические соли, буфер, антикоагулянт, консервант и ПАВ. Объем 175 мл. 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145 000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4 060 000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Раствор для контроля качества  уровень 1, по 30 ампул в упаковке 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30 ампул в упаковке. Одна ампула содержит 0, 7 мл раствора. Заданные значения – ацидоз.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295 000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1 180 000</w:t>
            </w:r>
          </w:p>
        </w:tc>
      </w:tr>
      <w:tr w:rsidR="004E06E8" w:rsidRPr="004E06E8" w:rsidTr="004E06E8">
        <w:trPr>
          <w:trHeight w:val="31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Растворы для контроля качества уровень 2, по 30 ампул в упаковке 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 7 мл раствора. Заданные значения – норма.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295 000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1 180 000</w:t>
            </w:r>
          </w:p>
        </w:tc>
      </w:tr>
      <w:tr w:rsidR="004E06E8" w:rsidRPr="004E06E8" w:rsidTr="004E06E8">
        <w:trPr>
          <w:trHeight w:val="32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Растворы для контроля качества уровень 3, по 30 ампул в упаковке 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0,7 мл раствора. Заданные значения – алкалоз.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295 000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1 180 000</w:t>
            </w:r>
          </w:p>
        </w:tc>
      </w:tr>
      <w:tr w:rsidR="004E06E8" w:rsidRPr="004E06E8" w:rsidTr="004E06E8">
        <w:trPr>
          <w:trHeight w:val="30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Растворы для контроля качества уровень 4, по 30 ампул в упаковке Система автоматического контроля качества AutoCheck 5+ (BG/pH/OXI/Bil/LYT/MET) для оценки точности и прецизионности параметров и контрольных пределов для анализаторов ABL. Комплект содержит 30 ампул. Одна ампула содержит 0,7 мл раствора. Заданные значения – высокое содержание кислорода.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295 000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1 180 000</w:t>
            </w:r>
          </w:p>
        </w:tc>
      </w:tr>
      <w:tr w:rsidR="004E06E8" w:rsidRPr="004E06E8" w:rsidTr="004E06E8">
        <w:trPr>
          <w:trHeight w:val="26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Калибровочный раствор tHb в упак. 4 амп. Раствор применяется для автоматической калибровки системы анализатора ABL700/800 по гемоглобину. 1 упак=4 ампулы по 2 мл.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105 000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315 000</w:t>
            </w:r>
          </w:p>
        </w:tc>
      </w:tr>
      <w:tr w:rsidR="004E06E8" w:rsidRPr="004E06E8" w:rsidTr="004E06E8">
        <w:trPr>
          <w:trHeight w:val="2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Калибровочный раствор 1 - 200 мл. Раствор применяется для автоматической калибровки в анализаторах ABL800.Содержит K, Na, Ca, Cl, cGlu, cLac, буфер, рН 7,40, для калибровки рН электрода, электролитного и метаболитного электродов. Объем 200 мл.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145 000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5 945 000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Калибровочный раствор 2 - 200 мл.Раствор применяется для автоматической калибровки в анализаторах ABL800. Для диагностики in vitro.Содержит K, Na, Ca, Cl, буфер, рН 6,9, для калибровки рН электрода, электролитного и метаболитного электродов.  Объем 200 мл.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145 000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5 510 000</w:t>
            </w:r>
          </w:p>
        </w:tc>
      </w:tr>
      <w:tr w:rsidR="004E06E8" w:rsidRPr="004E06E8" w:rsidTr="004E06E8">
        <w:trPr>
          <w:trHeight w:val="27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Печатающая головка для ABL800  Печатающая головка предназначена для установки в термопринтер, который используется в анализаторах серии ABL800. Служит для распечатки результатов пациентов, результатов контроля качества, настроек и т.д.Срок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190 000</w:t>
            </w:r>
          </w:p>
        </w:tc>
      </w:tr>
      <w:tr w:rsidR="004E06E8" w:rsidRPr="004E06E8" w:rsidTr="004E06E8">
        <w:trPr>
          <w:trHeight w:val="58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Годовой сервисный набор для ABL800. Включает в себя фильтры, прокладки, уплотнители, предназначенные для ежегодной замены в анализаторах серии ABL800. Состоит из: 1. трубка для электродных модулей - 4 шт., 2. трубка для растворов - 2 шт,. 3. трубка для слива - 4 шт., 4. мембрана клапана - 1шт., 5. Ниппели для входного модуля - 1 шт., 6. Трубка для нагревателя OXI модуля - 1 шт.,  7. Соединительная трубка клапана OXI модуля - 1 шт.,  8. Соединительная трубка Инлет-нагреватель - 1 шт.,  9. Трубка</w:t>
            </w:r>
            <w:r w:rsidRPr="009822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E06E8">
              <w:rPr>
                <w:rFonts w:ascii="Times New Roman" w:eastAsia="Times New Roman" w:hAnsi="Times New Roman" w:cs="Times New Roman"/>
              </w:rPr>
              <w:t>для</w:t>
            </w:r>
            <w:r w:rsidRPr="009822D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E06E8">
              <w:rPr>
                <w:rFonts w:ascii="Times New Roman" w:eastAsia="Times New Roman" w:hAnsi="Times New Roman" w:cs="Times New Roman"/>
              </w:rPr>
              <w:t>модулей</w:t>
            </w:r>
            <w:r w:rsidRPr="009822DC">
              <w:rPr>
                <w:rFonts w:ascii="Times New Roman" w:eastAsia="Times New Roman" w:hAnsi="Times New Roman" w:cs="Times New Roman"/>
                <w:lang w:val="en-US"/>
              </w:rPr>
              <w:t xml:space="preserve"> pH/BG-El/Met and El/Met - 1 </w:t>
            </w:r>
            <w:proofErr w:type="spellStart"/>
            <w:r w:rsidRPr="004E06E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9822DC">
              <w:rPr>
                <w:rFonts w:ascii="Times New Roman" w:eastAsia="Times New Roman" w:hAnsi="Times New Roman" w:cs="Times New Roman"/>
                <w:lang w:val="en-US"/>
              </w:rPr>
              <w:t xml:space="preserve">., 10. </w:t>
            </w:r>
            <w:r w:rsidRPr="004E06E8">
              <w:rPr>
                <w:rFonts w:ascii="Times New Roman" w:eastAsia="Times New Roman" w:hAnsi="Times New Roman" w:cs="Times New Roman"/>
              </w:rPr>
              <w:t>Уплотнительная прокладка для насосов - 1 шт.,  11. Соединительная трубка нагревателя ополаскивателя - измерительной камеры - 1 шт., 12. Резиновая трубка, Ø0.9x2.7мм для жидкостной системы  - 1 шт., 13. Трубка, Инлет-pH/BG - 1 шт.,  14. Пластиковая прокладка - 2 шт.,  15. Кольцо Ø3.1x1.6мм для детектора бутылок - 1 шт.,  16. Силиконовая трубка Ø0.85/2.6мм - 1 шт., 17. Трубка ввода - 1 шт., 18. Мембрана для плоского клапана - 1 шт., 19. Y-соединитель для трубок отходов - 1 шт.,  20. Фильтр вентилятора  - 1 шт.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925 000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2 775 000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Заменитель ксилола, 2500 мл. Средство для депарафинирования срезов.Срок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53 760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215 040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Гематоксилин  Майера  1 л /фл. Готовый краситель для гистологии и цитологии на основе гематеина с низкой концентрацией основного вещества (гематоксилина). Состоит из гематоксилина, квасцов и йодновато-кислого калия.Срок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108 000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Декальцинирующий раствор. Биодек R 1 л/фл/ Реагент для быстрой и эффективной декальцификации минерализованных тканей.Состав: соляная кислота, муравьиная кислота, солевой регулятор, дистиллированная вода.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19 800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19 800</w:t>
            </w:r>
          </w:p>
        </w:tc>
      </w:tr>
      <w:tr w:rsidR="004E06E8" w:rsidRPr="004E06E8" w:rsidTr="006072AB">
        <w:trPr>
          <w:trHeight w:val="390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Эозин водно-спиртовый концентрированный 1л/фл/ Готовый краситель для гистологии Концентрат цитоплазматического красителя для микроскопических препаратов. Концентрация эозина: не менее 5,5 г/л, спирта изопропилового в р-ре: не менее 500 мл на  1л воды. Упаковка – герметичная бутыль прямоугольного сечения с закругленными углами из ПНД белого цвета с крышкой и контролем вскрытия. Снабжена мерной шкалой с делениями.Объем не менее 1000мл.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19 800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79 200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Стандартные заливочные  кассеты с круглыми отверстиями без крышки (1000 шт/уп/ Без крышки,с круглыми отверстиями диаметром 1,5 мм.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756 000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Адгезивный препарат для гистологических срезов 500 мл/фл/  Используется для улучшения прикрепления среза к предметному стеклу. Готовый к употреблению адгезивный препарат для тканевых срезов не влияет на реакции окрашивания и не создает фона. Препарат улучшает адгезию также и в методиках, использующих нагревание.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15 970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15 970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Одноразовые  микротомные  лезвия  50шт/уп — для серийных срезов и твердых образцов (50шт/уп, 80 мм, 35°).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162 000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972 000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Монтирующая среда 500мл/фл,маловязкая синтетическая монтирующая среда. Состав: акрилаты, ксилол, отдушка.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17 600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35 200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Формалин  10%  забуференный  10 л/фл нейтральный забуференный фиксатор для всех тестов в гистологии.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19 800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198 000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Предметные стекла со шлифованными краями 75х25х 1-1,2мм.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765 000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Стекло покровное 24*50 мм (100 шт/уп.)/ Габариты, мм-24x50,Толщина, мм-0.17 +0.02/-0.04.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252 000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Мешочки биопсийные 75x70мм 1000шт/уп.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950 000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950 000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Парафиновая  среда  для  заливки 5 кг/уп/ Готовая к использованию гранулированная среда для пропитывания и заливки биопсийного и гистологического материала.  Не содержит воска. Адаптированная для использования в автоматических системах проводки и заливки.Цвет: белый, без запаха, Температура плавления: не ниже 52 °C и не выше  54 °C, Температура воспламенения: не менее 150 °C., Удельный вес при 20°C: не менее 900 кг/м3., Упаковка: картонная коробка, внутренняя упаковка: полиэтиленовый пакет. Фасовка: не менее 5 кг.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48 600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486 000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Раствор очищающий  из комплекта к анализаторуSysmex XP300,ХS 1000i, не более 50 мл/уп. На упаковке обязательно наличие штрих-кода, для введения данных в ПО анализатора.Гипохлорид натрия(доступная концентрация хлора 5,0%)Предоставить доверенность от завода-производителя оборудования. Реагенты должны соответствовать требованиям, указанным в руководстве по эксплуатации оборудования. Возможность применения реагентов не должна противоречить официальным рекомендациям производителя оборудования.  Потребительская  упаковка должна быть снабжена штрихкодом,  содержащем всю информацию о реагенте, необходимую для работы анализатора.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275 000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Лизирующий раствор  из комплекта к анализатору Sysmex XP300.  Фасовка реагента  не более 0,5л х3 флакона На упаковке обязательно наличие штрих-кода, для введения данных в ПО анализатора. Состав реагента:Органический четвертичный хлористы й аммоний 8,5г/лХлорид натрия 0,6г/л.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166 375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831 875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Контрольный кровь (1,5мл) L для автоматического гематологического анализатора ХР-300".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17 100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85 500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54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Контрольный кровь (1,5мл) -N  для автоматического гематологического анализатора ХР-300".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17 100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85 500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Контрольный кровь (1,5мл) -H для автоматического гематологического анализатора ХР-300".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17 100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85 500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Альфа-амилаза   2х60мл+2х15мл  для анализатора биохимически-турбидиметрического ВА400.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199 540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798 160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Билирубин  (общий)  для анализатора биохимически-турбидиметрического ВА400 (8x60+8x15мл ) +2 +8 C.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50 820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254 100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Билирубин (прямой) для анализатора биохимически-турбидиметрического ВА400 (4х60мл+4х15мл) +2 +8 C.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30 360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151 800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Креатинин для анализатора биохимически-турбидиметрического ВА400 (5х60мл+5х60мл) 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270 000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Мочевина для анализатора биохимически-турбидиметрического ВА400 (8х60,8х15мл)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97 340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486 700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Общий белок для анализатора биохимически-турбидиметрического ВА400 (2x60+2x20мл) +2 +30 C.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12 700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63 500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Глюкоза для анализатора биохимически-турбидиметрического ВА400 (10х60мл) +2 +8 C.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24 500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147 000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Биохимический калибратор для анализатора биохимически-турбидиметрическогоВА400 (5x5мл).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38 600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154 400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Биохимический контроль уровень I для анализатора биохимически-турбидиметрического ВА400 (5 х 5мл).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38 600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154 400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Биохимический контроль уровень II для анализатора биохимически-турбидиметрического ВА400 (5х5мл).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38 600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154 400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Набор растворов для очистки для анализатора биохимически-турбидиметрического ВА200 4x15 мл.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36 245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72 490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Флакон с кислотным промывочным раствором (20 мл) для анализатора биохимически-турбидиметрического ВА200 4x20мл.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38 200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76 400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Концентрированный промывочный раствор 500мл для анализатора биохимически-турбидиметрического ВА400.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94 270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188 540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Ротор реакционный 10шт/упак для анализатора биохимически-турбидиметрического ВА400.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7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06E8">
              <w:rPr>
                <w:rFonts w:ascii="Times New Roman" w:eastAsia="Times New Roman" w:hAnsi="Times New Roman" w:cs="Times New Roman"/>
              </w:rPr>
              <w:t>Аланинаминотрансфераза</w:t>
            </w:r>
            <w:proofErr w:type="spellEnd"/>
            <w:r w:rsidRPr="004E06E8">
              <w:rPr>
                <w:rFonts w:ascii="Times New Roman" w:eastAsia="Times New Roman" w:hAnsi="Times New Roman" w:cs="Times New Roman"/>
              </w:rPr>
              <w:t xml:space="preserve"> для анализатора </w:t>
            </w:r>
            <w:proofErr w:type="spellStart"/>
            <w:r w:rsidRPr="004E06E8">
              <w:rPr>
                <w:rFonts w:ascii="Times New Roman" w:eastAsia="Times New Roman" w:hAnsi="Times New Roman" w:cs="Times New Roman"/>
              </w:rPr>
              <w:t>биохимически</w:t>
            </w:r>
            <w:proofErr w:type="spellEnd"/>
            <w:r w:rsidRPr="004E06E8">
              <w:rPr>
                <w:rFonts w:ascii="Times New Roman" w:eastAsia="Times New Roman" w:hAnsi="Times New Roman" w:cs="Times New Roman"/>
              </w:rPr>
              <w:t>-турбидиметрического ВА400 (8х60мл+8х15мл).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88 950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444 750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7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E06E8">
              <w:rPr>
                <w:rFonts w:ascii="Times New Roman" w:eastAsia="Times New Roman" w:hAnsi="Times New Roman" w:cs="Times New Roman"/>
              </w:rPr>
              <w:t>Аспартатминотрансфераза</w:t>
            </w:r>
            <w:proofErr w:type="spellEnd"/>
            <w:r w:rsidRPr="004E06E8">
              <w:rPr>
                <w:rFonts w:ascii="Times New Roman" w:eastAsia="Times New Roman" w:hAnsi="Times New Roman" w:cs="Times New Roman"/>
              </w:rPr>
              <w:t xml:space="preserve"> для анализатора </w:t>
            </w:r>
            <w:proofErr w:type="spellStart"/>
            <w:r w:rsidRPr="004E06E8">
              <w:rPr>
                <w:rFonts w:ascii="Times New Roman" w:eastAsia="Times New Roman" w:hAnsi="Times New Roman" w:cs="Times New Roman"/>
              </w:rPr>
              <w:t>биохимически</w:t>
            </w:r>
            <w:proofErr w:type="spellEnd"/>
            <w:r w:rsidRPr="004E06E8">
              <w:rPr>
                <w:rFonts w:ascii="Times New Roman" w:eastAsia="Times New Roman" w:hAnsi="Times New Roman" w:cs="Times New Roman"/>
              </w:rPr>
              <w:t>-турбидиметрического ВА400 (8х60мл+8х15мл).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88 950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444 750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Реагент A калибровочный на анализатор электролитов Audicom AC9801.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39 930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479 160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7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Реагент B стандартный на анализатор электролитов Audicom AC9801.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54 450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2 613 600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7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Реагент активации электродов на анализатор электролитов Audicom AC9801.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30 525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30 525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7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 xml:space="preserve">Реагент </w:t>
            </w:r>
            <w:proofErr w:type="spellStart"/>
            <w:r w:rsidRPr="004E06E8">
              <w:rPr>
                <w:rFonts w:ascii="Times New Roman" w:eastAsia="Times New Roman" w:hAnsi="Times New Roman" w:cs="Times New Roman"/>
              </w:rPr>
              <w:t>депротеинизации</w:t>
            </w:r>
            <w:proofErr w:type="spellEnd"/>
            <w:r w:rsidRPr="004E06E8">
              <w:rPr>
                <w:rFonts w:ascii="Times New Roman" w:eastAsia="Times New Roman" w:hAnsi="Times New Roman" w:cs="Times New Roman"/>
              </w:rPr>
              <w:t xml:space="preserve"> электродов на анализатор электролитов Audicom AC9801.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27 225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27 225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7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Набор реагентов для определения Активированного Частичного Тромбопластинового Времени АЧТВ 5х2мл + Кальция хлорид CaCl 5х2</w:t>
            </w:r>
            <w:proofErr w:type="gramStart"/>
            <w:r w:rsidRPr="004E06E8">
              <w:rPr>
                <w:rFonts w:ascii="Times New Roman" w:eastAsia="Times New Roman" w:hAnsi="Times New Roman" w:cs="Times New Roman"/>
              </w:rPr>
              <w:t>мл;Срок</w:t>
            </w:r>
            <w:proofErr w:type="gramEnd"/>
            <w:r w:rsidRPr="004E06E8">
              <w:rPr>
                <w:rFonts w:ascii="Times New Roman" w:eastAsia="Times New Roman" w:hAnsi="Times New Roman" w:cs="Times New Roman"/>
              </w:rPr>
              <w:t xml:space="preserve">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15 300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1 071 000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7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Набор реагентов для определения Протромбинового Времени 5 х 2 мл.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17 450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1 221 500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9822DC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78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кювета реакционные (700 штук/упаковка) для анализатора ТS4000.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116 200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232 400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9822DC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79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шарики стальные для фиксации времени образования сгустка для коагулометра TS 4000.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64 100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128 200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8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контроль 1, Набор реагентов 1*1мл Срок годности медицинских изделий на дату поставки поставщиком заказчику составляет:</w:t>
            </w:r>
            <w:r w:rsidR="009822DC" w:rsidRPr="009822DC">
              <w:rPr>
                <w:rFonts w:ascii="Times New Roman" w:eastAsia="Times New Roman" w:hAnsi="Times New Roman" w:cs="Times New Roman"/>
              </w:rPr>
              <w:t xml:space="preserve"> </w:t>
            </w:r>
            <w:r w:rsidRPr="004E06E8">
              <w:rPr>
                <w:rFonts w:ascii="Times New Roman" w:eastAsia="Times New Roman" w:hAnsi="Times New Roman" w:cs="Times New Roman"/>
              </w:rPr>
              <w:t>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10 400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72 800</w:t>
            </w:r>
          </w:p>
        </w:tc>
      </w:tr>
      <w:tr w:rsidR="004E06E8" w:rsidRPr="004E06E8" w:rsidTr="004E06E8">
        <w:trPr>
          <w:trHeight w:val="24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8</w:t>
            </w:r>
            <w:r w:rsidR="009822DC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D7A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контроль 2, Набор реагентов 1*1мл</w:t>
            </w:r>
            <w:r w:rsidR="004D7AE7">
              <w:rPr>
                <w:rFonts w:ascii="Times New Roman" w:eastAsia="Times New Roman" w:hAnsi="Times New Roman" w:cs="Times New Roman"/>
              </w:rPr>
              <w:t>.</w:t>
            </w:r>
            <w:r w:rsidRPr="004E06E8">
              <w:rPr>
                <w:rFonts w:ascii="Times New Roman" w:eastAsia="Times New Roman" w:hAnsi="Times New Roman" w:cs="Times New Roman"/>
              </w:rPr>
              <w:t xml:space="preserve"> Срок годности  медицинских изделий на дату поставки поставщиком заказчику составляет:не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более). Наличие документа, подтверждающего поставку потенциальным поставщиком, имеющим статус производителя либо официального представителя производителя.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06E8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10 400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sz w:val="24"/>
                <w:szCs w:val="24"/>
              </w:rPr>
              <w:t>72 800</w:t>
            </w:r>
          </w:p>
        </w:tc>
      </w:tr>
      <w:tr w:rsidR="004E06E8" w:rsidRPr="004E06E8" w:rsidTr="009822DC">
        <w:trPr>
          <w:trHeight w:val="2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4E06E8" w:rsidRDefault="004E06E8" w:rsidP="004E0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06E8" w:rsidRPr="009822DC" w:rsidRDefault="004E06E8" w:rsidP="0098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9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982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263 685</w:t>
            </w:r>
          </w:p>
        </w:tc>
      </w:tr>
    </w:tbl>
    <w:p w:rsidR="001965EE" w:rsidRPr="00743F7E" w:rsidRDefault="001965EE" w:rsidP="001965E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F7E">
        <w:rPr>
          <w:rFonts w:ascii="Times New Roman" w:hAnsi="Times New Roman" w:cs="Times New Roman"/>
          <w:sz w:val="24"/>
          <w:szCs w:val="24"/>
        </w:rPr>
        <w:t xml:space="preserve">Выделенная сумма </w:t>
      </w:r>
      <w:r w:rsidR="004E06E8">
        <w:rPr>
          <w:rFonts w:ascii="Times New Roman" w:hAnsi="Times New Roman" w:cs="Times New Roman"/>
          <w:b/>
          <w:sz w:val="24"/>
          <w:szCs w:val="24"/>
          <w:lang w:val="kk-KZ"/>
        </w:rPr>
        <w:t>80</w:t>
      </w:r>
      <w:r w:rsidR="009822DC">
        <w:rPr>
          <w:rFonts w:ascii="Times New Roman" w:hAnsi="Times New Roman" w:cs="Times New Roman"/>
          <w:b/>
          <w:sz w:val="24"/>
          <w:szCs w:val="24"/>
          <w:lang w:val="kk-KZ"/>
        </w:rPr>
        <w:t> </w:t>
      </w:r>
      <w:r w:rsidR="009822DC" w:rsidRPr="009822DC">
        <w:rPr>
          <w:rFonts w:ascii="Times New Roman" w:hAnsi="Times New Roman" w:cs="Times New Roman"/>
          <w:b/>
          <w:sz w:val="24"/>
          <w:szCs w:val="24"/>
        </w:rPr>
        <w:t>263 685</w:t>
      </w:r>
      <w:r w:rsidRPr="00743F7E">
        <w:rPr>
          <w:rFonts w:ascii="Times New Roman" w:hAnsi="Times New Roman" w:cs="Times New Roman"/>
          <w:sz w:val="24"/>
          <w:szCs w:val="24"/>
        </w:rPr>
        <w:t xml:space="preserve"> </w:t>
      </w:r>
      <w:r w:rsidRPr="00743F7E">
        <w:rPr>
          <w:rFonts w:ascii="Times New Roman" w:hAnsi="Times New Roman" w:cs="Times New Roman"/>
          <w:b/>
          <w:sz w:val="24"/>
          <w:szCs w:val="24"/>
        </w:rPr>
        <w:t>(</w:t>
      </w:r>
      <w:r w:rsidR="004E06E8">
        <w:rPr>
          <w:rFonts w:ascii="Times New Roman" w:hAnsi="Times New Roman" w:cs="Times New Roman"/>
          <w:b/>
          <w:sz w:val="24"/>
          <w:szCs w:val="24"/>
        </w:rPr>
        <w:t xml:space="preserve">восемьдесят миллионов двести </w:t>
      </w:r>
      <w:r w:rsidR="009822DC">
        <w:rPr>
          <w:rFonts w:ascii="Times New Roman" w:hAnsi="Times New Roman" w:cs="Times New Roman"/>
          <w:b/>
          <w:sz w:val="24"/>
          <w:szCs w:val="24"/>
        </w:rPr>
        <w:t xml:space="preserve">шестьдесят три </w:t>
      </w:r>
      <w:r w:rsidR="004E06E8">
        <w:rPr>
          <w:rFonts w:ascii="Times New Roman" w:hAnsi="Times New Roman" w:cs="Times New Roman"/>
          <w:b/>
          <w:sz w:val="24"/>
          <w:szCs w:val="24"/>
        </w:rPr>
        <w:t>тысяч</w:t>
      </w:r>
      <w:r w:rsidR="009822DC">
        <w:rPr>
          <w:rFonts w:ascii="Times New Roman" w:hAnsi="Times New Roman" w:cs="Times New Roman"/>
          <w:b/>
          <w:sz w:val="24"/>
          <w:szCs w:val="24"/>
        </w:rPr>
        <w:t>и</w:t>
      </w:r>
      <w:r w:rsidR="004E0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2DC">
        <w:rPr>
          <w:rFonts w:ascii="Times New Roman" w:hAnsi="Times New Roman" w:cs="Times New Roman"/>
          <w:b/>
          <w:sz w:val="24"/>
          <w:szCs w:val="24"/>
        </w:rPr>
        <w:t>шестьсот восемьдесят пять</w:t>
      </w:r>
      <w:r w:rsidRPr="00743F7E">
        <w:rPr>
          <w:rFonts w:ascii="Times New Roman" w:hAnsi="Times New Roman" w:cs="Times New Roman"/>
          <w:b/>
          <w:sz w:val="24"/>
          <w:szCs w:val="24"/>
        </w:rPr>
        <w:t>)</w:t>
      </w:r>
      <w:r w:rsidR="00F62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F7E">
        <w:rPr>
          <w:rFonts w:ascii="Times New Roman" w:hAnsi="Times New Roman" w:cs="Times New Roman"/>
          <w:b/>
          <w:sz w:val="24"/>
          <w:szCs w:val="24"/>
        </w:rPr>
        <w:t>тенге.</w:t>
      </w:r>
    </w:p>
    <w:p w:rsidR="001965EE" w:rsidRPr="00743F7E" w:rsidRDefault="001965EE" w:rsidP="001965EE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7E">
        <w:rPr>
          <w:rFonts w:ascii="Times New Roman" w:hAnsi="Times New Roman" w:cs="Times New Roman"/>
          <w:sz w:val="24"/>
          <w:szCs w:val="24"/>
        </w:rPr>
        <w:t>Место предоставления: г. Павлодар ул. Ткачева, строение 10/3, 2 этаж, отдел государственных закупок.</w:t>
      </w:r>
    </w:p>
    <w:p w:rsidR="001965EE" w:rsidRPr="00743F7E" w:rsidRDefault="001965EE" w:rsidP="001965EE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F7E">
        <w:rPr>
          <w:rFonts w:ascii="Times New Roman" w:hAnsi="Times New Roman" w:cs="Times New Roman"/>
          <w:sz w:val="24"/>
          <w:szCs w:val="24"/>
        </w:rPr>
        <w:t>Окончательный срок подачи ценового предложения: до 10.00 часов 1</w:t>
      </w:r>
      <w:r w:rsidR="002C229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743F7E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743F7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43F7E">
        <w:rPr>
          <w:rFonts w:ascii="Times New Roman" w:hAnsi="Times New Roman" w:cs="Times New Roman"/>
          <w:sz w:val="24"/>
          <w:szCs w:val="24"/>
          <w:lang w:val="kk-KZ"/>
        </w:rPr>
        <w:t>.2023</w:t>
      </w:r>
      <w:r w:rsidRPr="00743F7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965EE" w:rsidRPr="00743F7E" w:rsidRDefault="001965EE" w:rsidP="0019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F7E">
        <w:rPr>
          <w:rFonts w:ascii="Times New Roman" w:hAnsi="Times New Roman" w:cs="Times New Roman"/>
          <w:sz w:val="24"/>
          <w:szCs w:val="24"/>
        </w:rPr>
        <w:t>Дата, время и место вскрытия конвертов с ценовыми предложениями: 11.00 часов 1</w:t>
      </w:r>
      <w:r w:rsidR="002C2295">
        <w:rPr>
          <w:rFonts w:ascii="Times New Roman" w:hAnsi="Times New Roman" w:cs="Times New Roman"/>
          <w:sz w:val="24"/>
          <w:szCs w:val="24"/>
        </w:rPr>
        <w:t>6</w:t>
      </w:r>
      <w:r w:rsidRPr="00743F7E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743F7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43F7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43F7E">
        <w:rPr>
          <w:rFonts w:ascii="Times New Roman" w:hAnsi="Times New Roman" w:cs="Times New Roman"/>
          <w:sz w:val="24"/>
          <w:szCs w:val="24"/>
        </w:rPr>
        <w:t xml:space="preserve">2023 года г. Павлодар </w:t>
      </w:r>
      <w:proofErr w:type="spellStart"/>
      <w:r w:rsidRPr="00743F7E">
        <w:rPr>
          <w:rFonts w:ascii="Times New Roman" w:hAnsi="Times New Roman" w:cs="Times New Roman"/>
          <w:sz w:val="24"/>
          <w:szCs w:val="24"/>
        </w:rPr>
        <w:t>ул.Ткачева</w:t>
      </w:r>
      <w:proofErr w:type="spellEnd"/>
      <w:r w:rsidRPr="00743F7E">
        <w:rPr>
          <w:rFonts w:ascii="Times New Roman" w:hAnsi="Times New Roman" w:cs="Times New Roman"/>
          <w:sz w:val="24"/>
          <w:szCs w:val="24"/>
        </w:rPr>
        <w:t xml:space="preserve">, строение 10/3, 2 этаж, отдел государственных закупок, </w:t>
      </w:r>
      <w:r w:rsidRPr="00743F7E">
        <w:rPr>
          <w:rFonts w:ascii="Times New Roman" w:hAnsi="Times New Roman" w:cs="Times New Roman"/>
          <w:b/>
          <w:bCs/>
          <w:sz w:val="24"/>
          <w:szCs w:val="24"/>
        </w:rPr>
        <w:t xml:space="preserve">в формате </w:t>
      </w:r>
      <w:proofErr w:type="gramStart"/>
      <w:r w:rsidRPr="00743F7E">
        <w:rPr>
          <w:rFonts w:ascii="Times New Roman" w:hAnsi="Times New Roman" w:cs="Times New Roman"/>
          <w:b/>
          <w:bCs/>
          <w:sz w:val="24"/>
          <w:szCs w:val="24"/>
          <w:lang w:val="en-US"/>
        </w:rPr>
        <w:t>ZOOM</w:t>
      </w:r>
      <w:r w:rsidRPr="00743F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3F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65EE" w:rsidRPr="00AE3F06" w:rsidRDefault="001965EE" w:rsidP="001965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43F7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</w:t>
      </w:r>
      <w:r w:rsidRPr="00C455E4">
        <w:rPr>
          <w:rFonts w:ascii="Times New Roman" w:hAnsi="Times New Roman"/>
          <w:sz w:val="24"/>
          <w:szCs w:val="24"/>
        </w:rPr>
        <w:t xml:space="preserve"> и учреждениях уголовно-исполнительной (пенитенциарной) системы за счет бюджета и (или) в системе обязательного социального медицинского страхования, </w:t>
      </w:r>
      <w:r w:rsidRPr="00C455E4">
        <w:rPr>
          <w:rFonts w:ascii="Times New Roman" w:hAnsi="Times New Roman"/>
          <w:sz w:val="24"/>
          <w:szCs w:val="24"/>
        </w:rPr>
        <w:lastRenderedPageBreak/>
        <w:t>фармацевтических услуг утвержденного постановлением Правительства Республики Казахстан от 4 июня 2021г №375</w:t>
      </w:r>
      <w:r w:rsidRPr="00200492">
        <w:rPr>
          <w:rFonts w:ascii="Times New Roman" w:hAnsi="Times New Roman"/>
          <w:sz w:val="24"/>
          <w:szCs w:val="24"/>
        </w:rPr>
        <w:t xml:space="preserve"> </w:t>
      </w:r>
    </w:p>
    <w:p w:rsidR="001965EE" w:rsidRPr="00AE3F06" w:rsidRDefault="001965EE" w:rsidP="00F53E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sectPr w:rsidR="001965EE" w:rsidRPr="00AE3F06" w:rsidSect="00E70DC8">
      <w:pgSz w:w="11906" w:h="16838"/>
      <w:pgMar w:top="567" w:right="566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9DB"/>
    <w:multiLevelType w:val="multilevel"/>
    <w:tmpl w:val="AD8C7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3610D8"/>
    <w:multiLevelType w:val="multilevel"/>
    <w:tmpl w:val="A7B453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9C"/>
    <w:rsid w:val="00006593"/>
    <w:rsid w:val="0001517A"/>
    <w:rsid w:val="00020890"/>
    <w:rsid w:val="000516AB"/>
    <w:rsid w:val="00057F0C"/>
    <w:rsid w:val="000810AC"/>
    <w:rsid w:val="00081AB5"/>
    <w:rsid w:val="000823D5"/>
    <w:rsid w:val="000B33CD"/>
    <w:rsid w:val="000E0F7A"/>
    <w:rsid w:val="000E6B14"/>
    <w:rsid w:val="000F1BD5"/>
    <w:rsid w:val="000F4F3B"/>
    <w:rsid w:val="00101F41"/>
    <w:rsid w:val="00102DF4"/>
    <w:rsid w:val="00132129"/>
    <w:rsid w:val="00135E16"/>
    <w:rsid w:val="00144F8D"/>
    <w:rsid w:val="00193B88"/>
    <w:rsid w:val="00195731"/>
    <w:rsid w:val="001957D5"/>
    <w:rsid w:val="001965EE"/>
    <w:rsid w:val="001A3655"/>
    <w:rsid w:val="001A3DB1"/>
    <w:rsid w:val="001C61CA"/>
    <w:rsid w:val="001E6E7D"/>
    <w:rsid w:val="001E7866"/>
    <w:rsid w:val="00200492"/>
    <w:rsid w:val="00203C87"/>
    <w:rsid w:val="00210835"/>
    <w:rsid w:val="00216F69"/>
    <w:rsid w:val="002356F2"/>
    <w:rsid w:val="00256A21"/>
    <w:rsid w:val="00261789"/>
    <w:rsid w:val="0026434A"/>
    <w:rsid w:val="00282F10"/>
    <w:rsid w:val="00285796"/>
    <w:rsid w:val="002863AA"/>
    <w:rsid w:val="002876E6"/>
    <w:rsid w:val="00293D0B"/>
    <w:rsid w:val="002A2305"/>
    <w:rsid w:val="002A31B1"/>
    <w:rsid w:val="002B11E3"/>
    <w:rsid w:val="002B3898"/>
    <w:rsid w:val="002B5A96"/>
    <w:rsid w:val="002C2295"/>
    <w:rsid w:val="00301FCE"/>
    <w:rsid w:val="00303D2A"/>
    <w:rsid w:val="00304D2B"/>
    <w:rsid w:val="0031178A"/>
    <w:rsid w:val="00314509"/>
    <w:rsid w:val="00345C85"/>
    <w:rsid w:val="00361515"/>
    <w:rsid w:val="00363F74"/>
    <w:rsid w:val="00366C4C"/>
    <w:rsid w:val="00395BBF"/>
    <w:rsid w:val="003B7C2F"/>
    <w:rsid w:val="003E1B4C"/>
    <w:rsid w:val="003F6EF2"/>
    <w:rsid w:val="00402A4C"/>
    <w:rsid w:val="00420AFF"/>
    <w:rsid w:val="004311BB"/>
    <w:rsid w:val="004345BA"/>
    <w:rsid w:val="00460EEE"/>
    <w:rsid w:val="004747D2"/>
    <w:rsid w:val="00477888"/>
    <w:rsid w:val="00477E4B"/>
    <w:rsid w:val="0049239D"/>
    <w:rsid w:val="00494534"/>
    <w:rsid w:val="004C7B6B"/>
    <w:rsid w:val="004D5B59"/>
    <w:rsid w:val="004D7AE7"/>
    <w:rsid w:val="004E06E8"/>
    <w:rsid w:val="004E7B59"/>
    <w:rsid w:val="004F06D0"/>
    <w:rsid w:val="004F2CDA"/>
    <w:rsid w:val="004F325C"/>
    <w:rsid w:val="00500997"/>
    <w:rsid w:val="00524703"/>
    <w:rsid w:val="005418A5"/>
    <w:rsid w:val="00541BDF"/>
    <w:rsid w:val="005507FC"/>
    <w:rsid w:val="00575F08"/>
    <w:rsid w:val="00583137"/>
    <w:rsid w:val="005A3913"/>
    <w:rsid w:val="005A6F62"/>
    <w:rsid w:val="005B67D7"/>
    <w:rsid w:val="005F03FF"/>
    <w:rsid w:val="005F5C9C"/>
    <w:rsid w:val="00602478"/>
    <w:rsid w:val="0060395B"/>
    <w:rsid w:val="006072AB"/>
    <w:rsid w:val="0062081F"/>
    <w:rsid w:val="00630597"/>
    <w:rsid w:val="0065249C"/>
    <w:rsid w:val="00652EE5"/>
    <w:rsid w:val="0066621F"/>
    <w:rsid w:val="006D6FCF"/>
    <w:rsid w:val="006D7023"/>
    <w:rsid w:val="006F0BA1"/>
    <w:rsid w:val="0070705E"/>
    <w:rsid w:val="0071201F"/>
    <w:rsid w:val="00720088"/>
    <w:rsid w:val="00725CCE"/>
    <w:rsid w:val="00731866"/>
    <w:rsid w:val="00743F7E"/>
    <w:rsid w:val="00776D6C"/>
    <w:rsid w:val="00784B17"/>
    <w:rsid w:val="00793D98"/>
    <w:rsid w:val="007942F1"/>
    <w:rsid w:val="007B43C2"/>
    <w:rsid w:val="007C1C2A"/>
    <w:rsid w:val="007D7EE6"/>
    <w:rsid w:val="007E6FD8"/>
    <w:rsid w:val="00801416"/>
    <w:rsid w:val="0080727D"/>
    <w:rsid w:val="008129D2"/>
    <w:rsid w:val="00820951"/>
    <w:rsid w:val="008268FE"/>
    <w:rsid w:val="0083016C"/>
    <w:rsid w:val="00843432"/>
    <w:rsid w:val="00845021"/>
    <w:rsid w:val="008774B7"/>
    <w:rsid w:val="008B391C"/>
    <w:rsid w:val="008D7A4B"/>
    <w:rsid w:val="00906346"/>
    <w:rsid w:val="00915BF1"/>
    <w:rsid w:val="00946D91"/>
    <w:rsid w:val="009534DA"/>
    <w:rsid w:val="00955AC5"/>
    <w:rsid w:val="00966359"/>
    <w:rsid w:val="00971EDE"/>
    <w:rsid w:val="00973C23"/>
    <w:rsid w:val="00976C5D"/>
    <w:rsid w:val="009822DC"/>
    <w:rsid w:val="009843F5"/>
    <w:rsid w:val="009955C5"/>
    <w:rsid w:val="009B541F"/>
    <w:rsid w:val="009B7131"/>
    <w:rsid w:val="009E1824"/>
    <w:rsid w:val="009E6AA9"/>
    <w:rsid w:val="00A0742A"/>
    <w:rsid w:val="00A36D21"/>
    <w:rsid w:val="00A375AB"/>
    <w:rsid w:val="00A455FB"/>
    <w:rsid w:val="00A61393"/>
    <w:rsid w:val="00A70616"/>
    <w:rsid w:val="00A90E6D"/>
    <w:rsid w:val="00A94886"/>
    <w:rsid w:val="00A95B59"/>
    <w:rsid w:val="00AA5839"/>
    <w:rsid w:val="00AA7C69"/>
    <w:rsid w:val="00AB5C16"/>
    <w:rsid w:val="00AC031B"/>
    <w:rsid w:val="00AE3F06"/>
    <w:rsid w:val="00AE4407"/>
    <w:rsid w:val="00AF6049"/>
    <w:rsid w:val="00B32B84"/>
    <w:rsid w:val="00B87F90"/>
    <w:rsid w:val="00B90F0A"/>
    <w:rsid w:val="00BD5ED5"/>
    <w:rsid w:val="00BE3228"/>
    <w:rsid w:val="00BE7E48"/>
    <w:rsid w:val="00BF1776"/>
    <w:rsid w:val="00C07F06"/>
    <w:rsid w:val="00C1227A"/>
    <w:rsid w:val="00C1703F"/>
    <w:rsid w:val="00C21991"/>
    <w:rsid w:val="00C22298"/>
    <w:rsid w:val="00C227D4"/>
    <w:rsid w:val="00C455E4"/>
    <w:rsid w:val="00C56085"/>
    <w:rsid w:val="00C62A2E"/>
    <w:rsid w:val="00C73391"/>
    <w:rsid w:val="00CC4264"/>
    <w:rsid w:val="00CC6264"/>
    <w:rsid w:val="00CD221E"/>
    <w:rsid w:val="00CD7076"/>
    <w:rsid w:val="00CE1F44"/>
    <w:rsid w:val="00CF42C1"/>
    <w:rsid w:val="00CF57E2"/>
    <w:rsid w:val="00D04693"/>
    <w:rsid w:val="00D1127F"/>
    <w:rsid w:val="00D22814"/>
    <w:rsid w:val="00D31EFD"/>
    <w:rsid w:val="00D42703"/>
    <w:rsid w:val="00D438BC"/>
    <w:rsid w:val="00D66C4A"/>
    <w:rsid w:val="00D709EA"/>
    <w:rsid w:val="00DA32F4"/>
    <w:rsid w:val="00DC0FAC"/>
    <w:rsid w:val="00DC346F"/>
    <w:rsid w:val="00DC4023"/>
    <w:rsid w:val="00DD18E3"/>
    <w:rsid w:val="00DD1BF9"/>
    <w:rsid w:val="00DD3F06"/>
    <w:rsid w:val="00DE40B1"/>
    <w:rsid w:val="00DF3166"/>
    <w:rsid w:val="00E02E9B"/>
    <w:rsid w:val="00E25719"/>
    <w:rsid w:val="00E25938"/>
    <w:rsid w:val="00E502FA"/>
    <w:rsid w:val="00E70DC8"/>
    <w:rsid w:val="00E82988"/>
    <w:rsid w:val="00E84FD8"/>
    <w:rsid w:val="00E85598"/>
    <w:rsid w:val="00E9271C"/>
    <w:rsid w:val="00EA0DDB"/>
    <w:rsid w:val="00EA165F"/>
    <w:rsid w:val="00EE7FAD"/>
    <w:rsid w:val="00F12C8C"/>
    <w:rsid w:val="00F30C3D"/>
    <w:rsid w:val="00F35D4F"/>
    <w:rsid w:val="00F46399"/>
    <w:rsid w:val="00F539A9"/>
    <w:rsid w:val="00F53E33"/>
    <w:rsid w:val="00F62F41"/>
    <w:rsid w:val="00F62F8C"/>
    <w:rsid w:val="00F703E8"/>
    <w:rsid w:val="00F734E7"/>
    <w:rsid w:val="00FA4C67"/>
    <w:rsid w:val="00FD1F2A"/>
    <w:rsid w:val="00FF49F7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64837-3EB1-4D18-8515-5395B14C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D3E19"/>
    <w:pPr>
      <w:ind w:left="720"/>
      <w:contextualSpacing/>
    </w:pPr>
  </w:style>
  <w:style w:type="paragraph" w:customStyle="1" w:styleId="Default">
    <w:name w:val="Default"/>
    <w:qFormat/>
    <w:rsid w:val="00A74AAE"/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7C1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D5B59"/>
  </w:style>
  <w:style w:type="paragraph" w:styleId="aa">
    <w:name w:val="Balloon Text"/>
    <w:basedOn w:val="a"/>
    <w:link w:val="ab"/>
    <w:uiPriority w:val="99"/>
    <w:semiHidden/>
    <w:unhideWhenUsed/>
    <w:rsid w:val="00256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A2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E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C2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25FC0-9382-4B53-B1C3-A98FF908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8396</Words>
  <Characters>47862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Жумабекова</dc:creator>
  <cp:lastModifiedBy>Наталья Жидкова</cp:lastModifiedBy>
  <cp:revision>5</cp:revision>
  <cp:lastPrinted>2023-02-08T07:39:00Z</cp:lastPrinted>
  <dcterms:created xsi:type="dcterms:W3CDTF">2023-02-08T05:22:00Z</dcterms:created>
  <dcterms:modified xsi:type="dcterms:W3CDTF">2023-02-08T09:22:00Z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