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E8" w:rsidRDefault="005741E8" w:rsidP="004E5A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29" w:rsidRDefault="004E5AAE" w:rsidP="004E5A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AE">
        <w:rPr>
          <w:rFonts w:ascii="Times New Roman" w:hAnsi="Times New Roman" w:cs="Times New Roman"/>
          <w:b/>
          <w:sz w:val="28"/>
          <w:szCs w:val="28"/>
        </w:rPr>
        <w:t>Уведомление потенциальным поставщикам</w:t>
      </w:r>
    </w:p>
    <w:p w:rsidR="00FF4383" w:rsidRPr="00D92FB8" w:rsidRDefault="00D903AE" w:rsidP="00C6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B8">
        <w:rPr>
          <w:rFonts w:ascii="Times New Roman" w:hAnsi="Times New Roman" w:cs="Times New Roman"/>
          <w:sz w:val="28"/>
          <w:szCs w:val="28"/>
        </w:rPr>
        <w:t xml:space="preserve">Организатор закупок КГП на ПХВ «Павлодарский областной кардиологический центр» управления здравоохранения Павлодарской области, </w:t>
      </w:r>
      <w:proofErr w:type="spellStart"/>
      <w:r w:rsidRPr="00D92FB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92FB8">
        <w:rPr>
          <w:rFonts w:ascii="Times New Roman" w:hAnsi="Times New Roman" w:cs="Times New Roman"/>
          <w:sz w:val="28"/>
          <w:szCs w:val="28"/>
        </w:rPr>
        <w:t xml:space="preserve"> Павлодарской области </w:t>
      </w:r>
      <w:r w:rsidR="00931729" w:rsidRPr="00D92FB8">
        <w:rPr>
          <w:rFonts w:ascii="Times New Roman" w:hAnsi="Times New Roman" w:cs="Times New Roman"/>
          <w:sz w:val="28"/>
          <w:szCs w:val="28"/>
        </w:rPr>
        <w:t>сообщает</w:t>
      </w:r>
      <w:r w:rsidR="00F43847" w:rsidRPr="00D92FB8">
        <w:rPr>
          <w:rFonts w:ascii="Times New Roman" w:hAnsi="Times New Roman" w:cs="Times New Roman"/>
          <w:sz w:val="28"/>
          <w:szCs w:val="28"/>
        </w:rPr>
        <w:t xml:space="preserve">, </w:t>
      </w:r>
      <w:r w:rsidR="00804165" w:rsidRPr="00D92FB8">
        <w:rPr>
          <w:rFonts w:ascii="Times New Roman" w:hAnsi="Times New Roman" w:cs="Times New Roman"/>
          <w:sz w:val="28"/>
          <w:szCs w:val="28"/>
        </w:rPr>
        <w:t xml:space="preserve">что </w:t>
      </w:r>
      <w:r w:rsidR="00447A8F" w:rsidRPr="00D92F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0" w:name="_GoBack"/>
      <w:bookmarkEnd w:id="0"/>
      <w:r w:rsidR="00447A8F" w:rsidRPr="00D92FB8">
        <w:rPr>
          <w:rFonts w:ascii="Times New Roman" w:hAnsi="Times New Roman" w:cs="Times New Roman"/>
          <w:sz w:val="28"/>
          <w:szCs w:val="28"/>
        </w:rPr>
        <w:t>п.</w:t>
      </w:r>
      <w:r w:rsidR="00D92FB8" w:rsidRPr="00D92FB8">
        <w:rPr>
          <w:rFonts w:ascii="Times New Roman" w:hAnsi="Times New Roman" w:cs="Times New Roman"/>
          <w:sz w:val="28"/>
          <w:szCs w:val="28"/>
        </w:rPr>
        <w:t>45</w:t>
      </w:r>
      <w:r w:rsidR="00447A8F" w:rsidRPr="00D92FB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92FB8" w:rsidRPr="00D92FB8">
        <w:rPr>
          <w:rFonts w:ascii="Times New Roman" w:hAnsi="Times New Roman" w:cs="Times New Roman"/>
          <w:sz w:val="28"/>
          <w:szCs w:val="28"/>
        </w:rPr>
        <w:t>2</w:t>
      </w:r>
      <w:r w:rsidR="00447A8F" w:rsidRPr="00D92FB8">
        <w:rPr>
          <w:rFonts w:ascii="Times New Roman" w:hAnsi="Times New Roman" w:cs="Times New Roman"/>
          <w:sz w:val="28"/>
          <w:szCs w:val="28"/>
        </w:rPr>
        <w:t xml:space="preserve"> </w:t>
      </w:r>
      <w:r w:rsidR="00D92FB8" w:rsidRPr="00D92FB8">
        <w:rPr>
          <w:rFonts w:ascii="Times New Roman" w:eastAsia="TimesNewRomanPSMT" w:hAnsi="Times New Roman" w:cs="Times New Roman"/>
          <w:sz w:val="28"/>
          <w:szCs w:val="28"/>
          <w:lang/>
        </w:rPr>
        <w:t>Приказ</w:t>
      </w:r>
      <w:r w:rsidR="00D92FB8" w:rsidRPr="00D92FB8">
        <w:rPr>
          <w:rFonts w:ascii="Times New Roman" w:eastAsia="TimesNewRomanPSMT" w:hAnsi="Times New Roman" w:cs="Times New Roman"/>
          <w:sz w:val="28"/>
          <w:szCs w:val="28"/>
          <w:lang/>
        </w:rPr>
        <w:t>а</w:t>
      </w:r>
      <w:r w:rsidR="00D92FB8" w:rsidRPr="00D92FB8">
        <w:rPr>
          <w:rFonts w:ascii="Times New Roman" w:eastAsia="TimesNewRomanPSMT" w:hAnsi="Times New Roman" w:cs="Times New Roman"/>
          <w:sz w:val="28"/>
          <w:szCs w:val="28"/>
          <w:lang/>
        </w:rPr>
        <w:t xml:space="preserve"> Министра</w:t>
      </w:r>
      <w:r w:rsidR="00D92FB8" w:rsidRPr="00D92FB8">
        <w:rPr>
          <w:rFonts w:ascii="Times New Roman" w:eastAsia="TimesNewRomanPSMT" w:hAnsi="Times New Roman" w:cs="Times New Roman"/>
          <w:sz w:val="28"/>
          <w:szCs w:val="28"/>
          <w:lang/>
        </w:rPr>
        <w:t xml:space="preserve"> </w:t>
      </w:r>
      <w:r w:rsidR="00D92FB8" w:rsidRPr="00D92FB8">
        <w:rPr>
          <w:rFonts w:ascii="Times New Roman" w:eastAsia="TimesNewRomanPSMT" w:hAnsi="Times New Roman" w:cs="Times New Roman"/>
          <w:sz w:val="28"/>
          <w:szCs w:val="28"/>
          <w:lang/>
        </w:rPr>
        <w:t>здравоохранения Республики</w:t>
      </w:r>
      <w:r w:rsidR="00D92FB8" w:rsidRPr="00D92FB8">
        <w:rPr>
          <w:rFonts w:ascii="Times New Roman" w:eastAsia="TimesNewRomanPSMT" w:hAnsi="Times New Roman" w:cs="Times New Roman"/>
          <w:sz w:val="28"/>
          <w:szCs w:val="28"/>
          <w:lang/>
        </w:rPr>
        <w:t xml:space="preserve"> </w:t>
      </w:r>
      <w:r w:rsidR="00D92FB8" w:rsidRPr="00D92FB8">
        <w:rPr>
          <w:rFonts w:ascii="Times New Roman" w:eastAsia="TimesNewRomanPSMT" w:hAnsi="Times New Roman" w:cs="Times New Roman"/>
          <w:sz w:val="28"/>
          <w:szCs w:val="28"/>
          <w:lang/>
        </w:rPr>
        <w:t>Казахстан от 7 июня 2023 года №110.</w:t>
      </w:r>
      <w:r w:rsidR="00D92FB8" w:rsidRPr="00D92FB8">
        <w:rPr>
          <w:rFonts w:ascii="Times New Roman" w:hAnsi="Times New Roman" w:cs="Times New Roman"/>
          <w:sz w:val="28"/>
          <w:szCs w:val="28"/>
        </w:rPr>
        <w:t xml:space="preserve"> «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>Об утверждении правил организации и проведения закупа лекарственных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>средств, медицинских изделий и специализированных лечебных продуктов в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>рамках гарантированного объема бесплатной медицинской помощи,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>дополнительного объема медицинской помощи для лиц, содержащихся в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>следственных изоляторах и учреждениях уголовно-исполнительной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>(пенитенциарной) системы, за счет бюджетных средств и (или) в системе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>обязательного социального медицинского страхования, фармацевтических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="00D92FB8" w:rsidRPr="00D92FB8">
        <w:rPr>
          <w:rFonts w:ascii="Times New Roman" w:hAnsi="Times New Roman" w:cs="Times New Roman"/>
          <w:bCs/>
          <w:sz w:val="28"/>
          <w:szCs w:val="28"/>
          <w:lang/>
        </w:rPr>
        <w:t>услуг</w:t>
      </w:r>
      <w:r w:rsidR="00D92FB8" w:rsidRPr="00D92FB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D92FB8" w:rsidRPr="00D92F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421E9" w:rsidRPr="00D92FB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E3552" w:rsidRPr="00D92FB8">
        <w:rPr>
          <w:rFonts w:ascii="Times New Roman" w:hAnsi="Times New Roman" w:cs="Times New Roman"/>
          <w:sz w:val="28"/>
          <w:szCs w:val="28"/>
        </w:rPr>
        <w:t>Тендер №</w:t>
      </w:r>
      <w:r w:rsidR="00902CBB" w:rsidRPr="00D92FB8">
        <w:rPr>
          <w:rFonts w:ascii="Times New Roman" w:hAnsi="Times New Roman" w:cs="Times New Roman"/>
          <w:sz w:val="28"/>
          <w:szCs w:val="28"/>
        </w:rPr>
        <w:t>2</w:t>
      </w:r>
      <w:r w:rsidR="00FE3552" w:rsidRPr="00D92FB8">
        <w:rPr>
          <w:rFonts w:ascii="Times New Roman" w:hAnsi="Times New Roman" w:cs="Times New Roman"/>
          <w:sz w:val="28"/>
          <w:szCs w:val="28"/>
        </w:rPr>
        <w:t xml:space="preserve"> по закупу </w:t>
      </w:r>
      <w:r w:rsidR="00B71E5E" w:rsidRPr="00D92FB8">
        <w:rPr>
          <w:rFonts w:ascii="Times New Roman" w:hAnsi="Times New Roman" w:cs="Times New Roman"/>
          <w:sz w:val="28"/>
          <w:szCs w:val="28"/>
        </w:rPr>
        <w:t xml:space="preserve"> </w:t>
      </w:r>
      <w:r w:rsidR="00345557" w:rsidRPr="00D92FB8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медицинских изделий </w:t>
      </w:r>
      <w:r w:rsidR="00B71E5E" w:rsidRPr="00D92FB8">
        <w:rPr>
          <w:rFonts w:ascii="Times New Roman" w:hAnsi="Times New Roman" w:cs="Times New Roman"/>
          <w:sz w:val="28"/>
          <w:szCs w:val="28"/>
        </w:rPr>
        <w:t>из средств республиканского бюджет</w:t>
      </w:r>
      <w:r w:rsidR="00B71E5E" w:rsidRPr="00D92FB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71E5E" w:rsidRPr="00D92FB8">
        <w:rPr>
          <w:rFonts w:ascii="Times New Roman" w:hAnsi="Times New Roman" w:cs="Times New Roman"/>
          <w:sz w:val="28"/>
          <w:szCs w:val="28"/>
        </w:rPr>
        <w:t xml:space="preserve"> по оказанию гарантированного объема бесплатной медицинской</w:t>
      </w:r>
      <w:r w:rsidR="00B71E5E" w:rsidRPr="00D92FB8">
        <w:rPr>
          <w:rFonts w:ascii="Times New Roman" w:hAnsi="Times New Roman" w:cs="Times New Roman"/>
          <w:sz w:val="28"/>
          <w:szCs w:val="28"/>
          <w:lang w:val="kk-KZ"/>
        </w:rPr>
        <w:t xml:space="preserve"> помощи</w:t>
      </w:r>
      <w:r w:rsidR="00B71E5E" w:rsidRPr="00D92F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71E5E" w:rsidRPr="00D92FB8">
        <w:rPr>
          <w:rFonts w:ascii="Times New Roman" w:hAnsi="Times New Roman" w:cs="Times New Roman"/>
          <w:sz w:val="28"/>
          <w:szCs w:val="28"/>
        </w:rPr>
        <w:t>на 20</w:t>
      </w:r>
      <w:r w:rsidR="00345557" w:rsidRPr="00D92FB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02CBB" w:rsidRPr="00D92FB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71E5E" w:rsidRPr="00D92FB8">
        <w:rPr>
          <w:rFonts w:ascii="Times New Roman" w:hAnsi="Times New Roman" w:cs="Times New Roman"/>
          <w:sz w:val="28"/>
          <w:szCs w:val="28"/>
        </w:rPr>
        <w:t>год</w:t>
      </w:r>
      <w:r w:rsidR="000D1852" w:rsidRPr="00D92FB8">
        <w:rPr>
          <w:rFonts w:ascii="Times New Roman" w:hAnsi="Times New Roman" w:cs="Times New Roman"/>
          <w:sz w:val="28"/>
          <w:szCs w:val="28"/>
        </w:rPr>
        <w:t xml:space="preserve">, </w:t>
      </w:r>
      <w:r w:rsidR="00B71E5E" w:rsidRPr="00D92FB8">
        <w:rPr>
          <w:rFonts w:ascii="Times New Roman" w:hAnsi="Times New Roman" w:cs="Times New Roman"/>
          <w:sz w:val="28"/>
          <w:szCs w:val="28"/>
        </w:rPr>
        <w:t xml:space="preserve"> </w:t>
      </w:r>
      <w:r w:rsidR="00FE3552" w:rsidRPr="00D92FB8">
        <w:rPr>
          <w:rFonts w:ascii="Times New Roman" w:hAnsi="Times New Roman" w:cs="Times New Roman"/>
          <w:b/>
          <w:sz w:val="28"/>
          <w:szCs w:val="28"/>
        </w:rPr>
        <w:t>переносится</w:t>
      </w:r>
      <w:r w:rsidR="00FE3552" w:rsidRPr="00D92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</w:t>
      </w:r>
      <w:r w:rsidR="00902CBB" w:rsidRPr="00D92FB8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FE3552" w:rsidRPr="00D92FB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02CBB" w:rsidRPr="00D92FB8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FE3552" w:rsidRPr="00D92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.2023г </w:t>
      </w:r>
      <w:r w:rsidR="00FE3552" w:rsidRPr="00D92FB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02CBB" w:rsidRPr="00D92FB8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FE3552" w:rsidRPr="00D92FB8">
        <w:rPr>
          <w:rFonts w:ascii="Times New Roman" w:hAnsi="Times New Roman" w:cs="Times New Roman"/>
          <w:b/>
          <w:sz w:val="28"/>
          <w:szCs w:val="28"/>
        </w:rPr>
        <w:t>.0</w:t>
      </w:r>
      <w:r w:rsidR="00FE3552" w:rsidRPr="00D92FB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E3552" w:rsidRPr="00D92FB8">
        <w:rPr>
          <w:rFonts w:ascii="Times New Roman" w:hAnsi="Times New Roman" w:cs="Times New Roman"/>
          <w:b/>
          <w:sz w:val="28"/>
          <w:szCs w:val="28"/>
        </w:rPr>
        <w:t>.20</w:t>
      </w:r>
      <w:r w:rsidR="00FE3552" w:rsidRPr="00D92FB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02CBB" w:rsidRPr="00D92FB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E3552" w:rsidRPr="00D92FB8">
        <w:rPr>
          <w:rFonts w:ascii="Times New Roman" w:hAnsi="Times New Roman" w:cs="Times New Roman"/>
          <w:b/>
          <w:sz w:val="28"/>
          <w:szCs w:val="28"/>
        </w:rPr>
        <w:t>года</w:t>
      </w:r>
      <w:r w:rsidR="00FE3552" w:rsidRPr="00D92FB8">
        <w:rPr>
          <w:rFonts w:ascii="Times New Roman" w:hAnsi="Times New Roman" w:cs="Times New Roman"/>
          <w:sz w:val="28"/>
          <w:szCs w:val="28"/>
        </w:rPr>
        <w:t xml:space="preserve"> </w:t>
      </w:r>
      <w:r w:rsidR="00865C2C" w:rsidRPr="00D92FB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B34AB" w:rsidRPr="00D92FB8">
        <w:rPr>
          <w:rFonts w:ascii="Times New Roman" w:hAnsi="Times New Roman" w:cs="Times New Roman"/>
          <w:sz w:val="28"/>
          <w:szCs w:val="28"/>
        </w:rPr>
        <w:t xml:space="preserve">с внесением </w:t>
      </w:r>
      <w:r w:rsidR="00FE3552" w:rsidRPr="00D92FB8">
        <w:rPr>
          <w:rFonts w:ascii="Times New Roman" w:hAnsi="Times New Roman" w:cs="Times New Roman"/>
          <w:sz w:val="28"/>
          <w:szCs w:val="28"/>
        </w:rPr>
        <w:t>следующи</w:t>
      </w:r>
      <w:r w:rsidR="008B34AB" w:rsidRPr="00D92FB8">
        <w:rPr>
          <w:rFonts w:ascii="Times New Roman" w:hAnsi="Times New Roman" w:cs="Times New Roman"/>
          <w:sz w:val="28"/>
          <w:szCs w:val="28"/>
        </w:rPr>
        <w:t>х</w:t>
      </w:r>
      <w:r w:rsidR="00FE3552" w:rsidRPr="00D92FB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34AB" w:rsidRPr="00D92FB8">
        <w:rPr>
          <w:rFonts w:ascii="Times New Roman" w:hAnsi="Times New Roman" w:cs="Times New Roman"/>
          <w:sz w:val="28"/>
          <w:szCs w:val="28"/>
        </w:rPr>
        <w:t>й:</w:t>
      </w:r>
    </w:p>
    <w:p w:rsidR="00B66704" w:rsidRPr="0055792F" w:rsidRDefault="00B66704" w:rsidP="00AB5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</w:t>
      </w:r>
      <w:proofErr w:type="gramStart"/>
      <w:r w:rsidR="00D92F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5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AB5F5F" w:rsidRPr="00557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AB5F5F" w:rsidRPr="0055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Процедурный комплект</w:t>
      </w:r>
      <w:r w:rsid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6704" w:rsidRPr="0055792F" w:rsidRDefault="00B66704" w:rsidP="00AB5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№10 технической спецификации» читать в следующей редакции:</w:t>
      </w:r>
    </w:p>
    <w:p w:rsidR="00B66704" w:rsidRPr="0055792F" w:rsidRDefault="00B66704" w:rsidP="00AB5F5F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5F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proofErr w:type="spellStart"/>
      <w:r w:rsidRPr="00AB5F5F">
        <w:rPr>
          <w:rFonts w:ascii="Times New Roman" w:hAnsi="Times New Roman"/>
          <w:iCs/>
          <w:color w:val="000000"/>
          <w:sz w:val="28"/>
          <w:szCs w:val="28"/>
        </w:rPr>
        <w:t>шт</w:t>
      </w:r>
      <w:proofErr w:type="spellEnd"/>
      <w:r w:rsidRPr="00AB5F5F">
        <w:rPr>
          <w:rFonts w:ascii="Times New Roman" w:hAnsi="Times New Roman"/>
          <w:iCs/>
          <w:color w:val="000000"/>
          <w:sz w:val="28"/>
          <w:szCs w:val="28"/>
        </w:rPr>
        <w:t xml:space="preserve"> - Простынь для Радиальной Ангиографии 280х330см.</w:t>
      </w:r>
      <w:r w:rsidRPr="0055792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55792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Простыня ангиографическая одноразовая, размером 330 см на 280 см. Простынь с двумя отверстиями радиального доступа и с двумя отверстиями </w:t>
      </w:r>
      <w:proofErr w:type="spellStart"/>
      <w:r w:rsidRPr="0055792F">
        <w:rPr>
          <w:rFonts w:ascii="Times New Roman" w:hAnsi="Times New Roman"/>
          <w:bCs/>
          <w:iCs/>
          <w:color w:val="000000"/>
          <w:sz w:val="28"/>
          <w:szCs w:val="28"/>
        </w:rPr>
        <w:t>феморального</w:t>
      </w:r>
      <w:proofErr w:type="spellEnd"/>
      <w:r w:rsidRPr="0055792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доступа. Простынь изготовлено из двух видов нетканого материала: гидрофильного нетканый материал и рифленый полиэтилен медицинского класса. Общая ширина простыни 280 см ± 5 см, длина 330 см ± 5 см. Центральная часть простыни изготовлена из гидрофильного нетканого материала. Простынь имеет усиленную часть, расположен ниже на 27 см верхней части простыни, имеет размер в длину 150 см и в ширину 140 см, так же на ней расположены отверстия с доступами к радиальным и </w:t>
      </w:r>
      <w:proofErr w:type="spellStart"/>
      <w:r w:rsidRPr="0055792F">
        <w:rPr>
          <w:rFonts w:ascii="Times New Roman" w:hAnsi="Times New Roman"/>
          <w:bCs/>
          <w:iCs/>
          <w:color w:val="000000"/>
          <w:sz w:val="28"/>
          <w:szCs w:val="28"/>
        </w:rPr>
        <w:t>феморальным</w:t>
      </w:r>
      <w:proofErr w:type="spellEnd"/>
      <w:r w:rsidRPr="0055792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артериям. Все четыре отверстия с прозрачными клеящимися полосками из медицинского клея. Размер отверстии радиального доступа 15 см на 19 см с овальной формой отверстием диаметром 6,2 см. Размер отверстия </w:t>
      </w:r>
      <w:proofErr w:type="spellStart"/>
      <w:r w:rsidRPr="0055792F">
        <w:rPr>
          <w:rFonts w:ascii="Times New Roman" w:hAnsi="Times New Roman"/>
          <w:bCs/>
          <w:iCs/>
          <w:color w:val="000000"/>
          <w:sz w:val="28"/>
          <w:szCs w:val="28"/>
        </w:rPr>
        <w:t>феморального</w:t>
      </w:r>
      <w:proofErr w:type="spellEnd"/>
      <w:r w:rsidRPr="0055792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доступа 15х19 см с овальными отверстиями размером 10х7 см. Простынь с двух сторон имеет края из рифленого полиэтилена медицинского класса, размером в длину 330 см ± 5 см и в ширину 70 см ± 5 см. Полиэтиленовые края соединены процедурой термического склеивания и сварки, чтобы защитить структуру простыни и обеспечить стабильную прочность.</w:t>
      </w:r>
    </w:p>
    <w:p w:rsidR="00B66704" w:rsidRPr="00AB5F5F" w:rsidRDefault="00B66704" w:rsidP="0055792F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B5F5F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proofErr w:type="spellStart"/>
      <w:r w:rsidRPr="00AB5F5F">
        <w:rPr>
          <w:rFonts w:ascii="Times New Roman" w:hAnsi="Times New Roman"/>
          <w:iCs/>
          <w:color w:val="000000"/>
          <w:sz w:val="28"/>
          <w:szCs w:val="28"/>
        </w:rPr>
        <w:t>шт</w:t>
      </w:r>
      <w:proofErr w:type="spellEnd"/>
      <w:r w:rsidRPr="00AB5F5F">
        <w:rPr>
          <w:rFonts w:ascii="Times New Roman" w:hAnsi="Times New Roman"/>
          <w:iCs/>
          <w:color w:val="000000"/>
          <w:sz w:val="28"/>
          <w:szCs w:val="28"/>
        </w:rPr>
        <w:t xml:space="preserve"> - Защитное </w:t>
      </w:r>
      <w:proofErr w:type="gramStart"/>
      <w:r w:rsidRPr="00AB5F5F">
        <w:rPr>
          <w:rFonts w:ascii="Times New Roman" w:hAnsi="Times New Roman"/>
          <w:iCs/>
          <w:color w:val="000000"/>
          <w:sz w:val="28"/>
          <w:szCs w:val="28"/>
        </w:rPr>
        <w:t>покрытие  для</w:t>
      </w:r>
      <w:proofErr w:type="gramEnd"/>
      <w:r w:rsidRPr="00AB5F5F">
        <w:rPr>
          <w:rFonts w:ascii="Times New Roman" w:hAnsi="Times New Roman"/>
          <w:iCs/>
          <w:color w:val="000000"/>
          <w:sz w:val="28"/>
          <w:szCs w:val="28"/>
        </w:rPr>
        <w:t xml:space="preserve"> снимков квадратное 100х100см. </w:t>
      </w:r>
      <w:r w:rsidRPr="00AB5F5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Покрытие защитное изготовлено из полиэтиленовой плёнки медицинского класса толщиной 50 микрон. Ширина покрытия составляет 100 ± 2 см, длина 100 ± 2 см. Покрытие обладает 2 положениями собранном и растянутым виде. </w:t>
      </w:r>
      <w:r w:rsidRPr="00AB5F5F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Диаметр отверстия в собранном виде составляет 38 ± 3 см в ширину. Чехол имеет резиновую ленту, чтобы обеспечить помощь в прикреплении и расположении покрытия.</w:t>
      </w:r>
    </w:p>
    <w:p w:rsidR="00B66704" w:rsidRPr="00AB5F5F" w:rsidRDefault="00B66704" w:rsidP="0055792F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B5F5F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proofErr w:type="spellStart"/>
      <w:r w:rsidRPr="00AB5F5F">
        <w:rPr>
          <w:rFonts w:ascii="Times New Roman" w:hAnsi="Times New Roman"/>
          <w:iCs/>
          <w:color w:val="000000"/>
          <w:sz w:val="28"/>
          <w:szCs w:val="28"/>
        </w:rPr>
        <w:t>шт</w:t>
      </w:r>
      <w:proofErr w:type="spellEnd"/>
      <w:r w:rsidRPr="00AB5F5F">
        <w:rPr>
          <w:rFonts w:ascii="Times New Roman" w:hAnsi="Times New Roman"/>
          <w:iCs/>
          <w:color w:val="000000"/>
          <w:sz w:val="28"/>
          <w:szCs w:val="28"/>
        </w:rPr>
        <w:t xml:space="preserve"> - Защитное покрытие 120х120см. </w:t>
      </w:r>
      <w:r w:rsidRPr="00AB5F5F">
        <w:rPr>
          <w:rFonts w:ascii="Times New Roman" w:hAnsi="Times New Roman"/>
          <w:bCs/>
          <w:iCs/>
          <w:color w:val="000000"/>
          <w:sz w:val="28"/>
          <w:szCs w:val="28"/>
        </w:rPr>
        <w:t>Покрытие защитное изготовлено из полиэтиленовой плёнки медицинского класса толщиной 50 микрон. Ширина покрытия составляет 120 ± 2 см, длина 120 ± 2 см. Покрытие обладает 2 положениями собранном и растянутым виде. Диаметр отверстия в собранном виде составляет 38 ± 3 см в ширину. Чехол имеет резиновую ленту, чтобы обеспечить помощь в прикреплении и расположении покрытия.</w:t>
      </w:r>
    </w:p>
    <w:p w:rsidR="00B66704" w:rsidRPr="00AB5F5F" w:rsidRDefault="00B66704" w:rsidP="0055792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B5F5F">
        <w:rPr>
          <w:rFonts w:ascii="Times New Roman" w:hAnsi="Times New Roman"/>
          <w:iCs/>
          <w:sz w:val="28"/>
          <w:szCs w:val="28"/>
        </w:rPr>
        <w:t xml:space="preserve">2 </w:t>
      </w:r>
      <w:proofErr w:type="spellStart"/>
      <w:r w:rsidRPr="00AB5F5F">
        <w:rPr>
          <w:rFonts w:ascii="Times New Roman" w:hAnsi="Times New Roman"/>
          <w:iCs/>
          <w:sz w:val="28"/>
          <w:szCs w:val="28"/>
        </w:rPr>
        <w:t>шт</w:t>
      </w:r>
      <w:proofErr w:type="spellEnd"/>
      <w:r w:rsidRPr="00AB5F5F">
        <w:rPr>
          <w:rFonts w:ascii="Times New Roman" w:hAnsi="Times New Roman"/>
          <w:iCs/>
          <w:sz w:val="28"/>
          <w:szCs w:val="28"/>
        </w:rPr>
        <w:t xml:space="preserve"> - </w:t>
      </w:r>
      <w:proofErr w:type="gramStart"/>
      <w:r w:rsidRPr="00AB5F5F">
        <w:rPr>
          <w:rFonts w:ascii="Times New Roman" w:hAnsi="Times New Roman"/>
          <w:iCs/>
          <w:sz w:val="28"/>
          <w:szCs w:val="28"/>
        </w:rPr>
        <w:t>Халат</w:t>
      </w:r>
      <w:proofErr w:type="gramEnd"/>
      <w:r w:rsidRPr="00AB5F5F">
        <w:rPr>
          <w:rFonts w:ascii="Times New Roman" w:hAnsi="Times New Roman"/>
          <w:iCs/>
          <w:sz w:val="28"/>
          <w:szCs w:val="28"/>
        </w:rPr>
        <w:t xml:space="preserve"> усиленный XL.  </w:t>
      </w:r>
      <w:r w:rsidRPr="00AB5F5F">
        <w:rPr>
          <w:rFonts w:ascii="Times New Roman" w:hAnsi="Times New Roman"/>
          <w:bCs/>
          <w:iCs/>
          <w:sz w:val="28"/>
          <w:szCs w:val="28"/>
        </w:rPr>
        <w:t xml:space="preserve">Халат усиленный хирургический из нетканого материала одноразовый. Халат состоит из двух слоев – основной слой SMMS и усиленный слой. Суммарная плотность усиленного халата 85 грамм на м2. Четырехслойный нетканый материал SMMS плотность 45 грамм на м2 плюс нетканый материал не менее 40 грамм на м2. Размеры: ворот в длину 22 см, передняя часть от линии горловины до низа </w:t>
      </w:r>
      <w:r w:rsidR="00181ECB">
        <w:rPr>
          <w:rFonts w:ascii="Times New Roman" w:hAnsi="Times New Roman"/>
          <w:bCs/>
          <w:iCs/>
          <w:sz w:val="28"/>
          <w:szCs w:val="28"/>
        </w:rPr>
        <w:t xml:space="preserve">не менее </w:t>
      </w:r>
      <w:r w:rsidRPr="00AB5F5F">
        <w:rPr>
          <w:rFonts w:ascii="Times New Roman" w:hAnsi="Times New Roman"/>
          <w:bCs/>
          <w:iCs/>
          <w:sz w:val="28"/>
          <w:szCs w:val="28"/>
        </w:rPr>
        <w:t xml:space="preserve">139,5 см, общая ширина в развёрнутом виде </w:t>
      </w:r>
      <w:r w:rsidR="00181ECB">
        <w:rPr>
          <w:rFonts w:ascii="Times New Roman" w:hAnsi="Times New Roman"/>
          <w:bCs/>
          <w:iCs/>
          <w:sz w:val="28"/>
          <w:szCs w:val="28"/>
        </w:rPr>
        <w:t xml:space="preserve">не менее </w:t>
      </w:r>
      <w:r w:rsidRPr="00AB5F5F">
        <w:rPr>
          <w:rFonts w:ascii="Times New Roman" w:hAnsi="Times New Roman"/>
          <w:bCs/>
          <w:iCs/>
          <w:sz w:val="28"/>
          <w:szCs w:val="28"/>
        </w:rPr>
        <w:t xml:space="preserve">165 см, длина от самой высокой точки плеча до низа 148 см, длина рукава до верхней точки плеча </w:t>
      </w:r>
      <w:r w:rsidR="00181ECB">
        <w:rPr>
          <w:rFonts w:ascii="Times New Roman" w:hAnsi="Times New Roman"/>
          <w:bCs/>
          <w:iCs/>
          <w:sz w:val="28"/>
          <w:szCs w:val="28"/>
        </w:rPr>
        <w:t xml:space="preserve">не менее </w:t>
      </w:r>
      <w:r w:rsidRPr="00AB5F5F">
        <w:rPr>
          <w:rFonts w:ascii="Times New Roman" w:hAnsi="Times New Roman"/>
          <w:bCs/>
          <w:iCs/>
          <w:sz w:val="28"/>
          <w:szCs w:val="28"/>
        </w:rPr>
        <w:t>8</w:t>
      </w:r>
      <w:r w:rsidR="00181ECB">
        <w:rPr>
          <w:rFonts w:ascii="Times New Roman" w:hAnsi="Times New Roman"/>
          <w:bCs/>
          <w:iCs/>
          <w:sz w:val="28"/>
          <w:szCs w:val="28"/>
        </w:rPr>
        <w:t>2</w:t>
      </w:r>
      <w:r w:rsidRPr="00AB5F5F">
        <w:rPr>
          <w:rFonts w:ascii="Times New Roman" w:hAnsi="Times New Roman"/>
          <w:bCs/>
          <w:iCs/>
          <w:sz w:val="28"/>
          <w:szCs w:val="28"/>
        </w:rPr>
        <w:t xml:space="preserve"> см, ширина груди 70 см, манжета 7 см на 5 см. Усиленная часть рукава составляет 42 см. Расстояние между вырезом до усиленной части на груди 20 см. Длина усиленной части на груди 80 см, ширина усиленной части в области груди 50 см. Халат имеет на спинке фиксатор </w:t>
      </w:r>
      <w:r w:rsidR="0055792F" w:rsidRPr="00AB5F5F">
        <w:rPr>
          <w:rFonts w:ascii="Times New Roman" w:hAnsi="Times New Roman"/>
          <w:bCs/>
          <w:iCs/>
          <w:sz w:val="28"/>
          <w:szCs w:val="28"/>
          <w:lang w:val="kk-KZ"/>
        </w:rPr>
        <w:t>липучка</w:t>
      </w:r>
      <w:r w:rsidRPr="00AB5F5F">
        <w:rPr>
          <w:rFonts w:ascii="Times New Roman" w:hAnsi="Times New Roman"/>
          <w:bCs/>
          <w:iCs/>
          <w:sz w:val="28"/>
          <w:szCs w:val="28"/>
        </w:rPr>
        <w:t>, бумажный фиксатор для поясных завязок и две целлюлозные салфетки для рук. Халат спаян ультразвуковым швом, манжета на рукавах сшивная из трикотажного материала с высоким содержанием хлопка. Размер XL.</w:t>
      </w:r>
    </w:p>
    <w:p w:rsidR="00B66704" w:rsidRPr="00AB5F5F" w:rsidRDefault="00B66704" w:rsidP="00557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F5F">
        <w:rPr>
          <w:rFonts w:ascii="Times New Roman" w:hAnsi="Times New Roman"/>
          <w:bCs/>
          <w:sz w:val="28"/>
          <w:szCs w:val="28"/>
        </w:rPr>
        <w:t xml:space="preserve">2 </w:t>
      </w:r>
      <w:proofErr w:type="spellStart"/>
      <w:r w:rsidRPr="00AB5F5F">
        <w:rPr>
          <w:rFonts w:ascii="Times New Roman" w:hAnsi="Times New Roman"/>
          <w:bCs/>
          <w:sz w:val="28"/>
          <w:szCs w:val="28"/>
        </w:rPr>
        <w:t>шт</w:t>
      </w:r>
      <w:proofErr w:type="spellEnd"/>
      <w:r w:rsidRPr="00AB5F5F">
        <w:rPr>
          <w:rFonts w:ascii="Times New Roman" w:hAnsi="Times New Roman"/>
          <w:bCs/>
          <w:sz w:val="28"/>
          <w:szCs w:val="28"/>
        </w:rPr>
        <w:t xml:space="preserve"> - Чаша 250 мл. </w:t>
      </w:r>
      <w:proofErr w:type="gramStart"/>
      <w:r w:rsidRPr="00AB5F5F">
        <w:rPr>
          <w:rFonts w:ascii="Times New Roman" w:hAnsi="Times New Roman"/>
          <w:sz w:val="28"/>
          <w:szCs w:val="28"/>
        </w:rPr>
        <w:t>Чаша  250</w:t>
      </w:r>
      <w:proofErr w:type="gramEnd"/>
      <w:r w:rsidRPr="00AB5F5F">
        <w:rPr>
          <w:rFonts w:ascii="Times New Roman" w:hAnsi="Times New Roman"/>
          <w:sz w:val="28"/>
          <w:szCs w:val="28"/>
        </w:rPr>
        <w:t xml:space="preserve"> мл из полипропилена медицинского класса, не содержит </w:t>
      </w:r>
      <w:proofErr w:type="spellStart"/>
      <w:r w:rsidRPr="00AB5F5F">
        <w:rPr>
          <w:rFonts w:ascii="Times New Roman" w:hAnsi="Times New Roman"/>
          <w:sz w:val="28"/>
          <w:szCs w:val="28"/>
        </w:rPr>
        <w:t>диэтилгексилфталат</w:t>
      </w:r>
      <w:proofErr w:type="spellEnd"/>
      <w:r w:rsidRPr="00AB5F5F">
        <w:rPr>
          <w:rFonts w:ascii="Times New Roman" w:hAnsi="Times New Roman"/>
          <w:sz w:val="28"/>
          <w:szCs w:val="28"/>
        </w:rPr>
        <w:t xml:space="preserve">, не содержит латекс, не содержит поливинилхлорид. Общий диаметр </w:t>
      </w:r>
      <w:r w:rsidR="00246A9B">
        <w:rPr>
          <w:rFonts w:ascii="Times New Roman" w:hAnsi="Times New Roman"/>
          <w:sz w:val="28"/>
          <w:szCs w:val="28"/>
        </w:rPr>
        <w:t xml:space="preserve">не менее </w:t>
      </w:r>
      <w:r w:rsidRPr="00AB5F5F">
        <w:rPr>
          <w:rFonts w:ascii="Times New Roman" w:hAnsi="Times New Roman"/>
          <w:sz w:val="28"/>
          <w:szCs w:val="28"/>
        </w:rPr>
        <w:t xml:space="preserve">100 мм, общая высота </w:t>
      </w:r>
      <w:r w:rsidR="00246A9B">
        <w:rPr>
          <w:rFonts w:ascii="Times New Roman" w:hAnsi="Times New Roman"/>
          <w:sz w:val="28"/>
          <w:szCs w:val="28"/>
        </w:rPr>
        <w:t>не менее 5,5</w:t>
      </w:r>
      <w:r w:rsidRPr="00AB5F5F">
        <w:rPr>
          <w:rFonts w:ascii="Times New Roman" w:hAnsi="Times New Roman"/>
          <w:sz w:val="28"/>
          <w:szCs w:val="28"/>
        </w:rPr>
        <w:t xml:space="preserve"> мм. В двух цветах (красный синий).</w:t>
      </w:r>
    </w:p>
    <w:p w:rsidR="00B66704" w:rsidRPr="00AB5F5F" w:rsidRDefault="00B66704" w:rsidP="005579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5F5F">
        <w:rPr>
          <w:rFonts w:ascii="Times New Roman" w:hAnsi="Times New Roman"/>
          <w:bCs/>
          <w:sz w:val="28"/>
          <w:szCs w:val="28"/>
        </w:rPr>
        <w:t xml:space="preserve">1 </w:t>
      </w:r>
      <w:proofErr w:type="spellStart"/>
      <w:r w:rsidRPr="00AB5F5F">
        <w:rPr>
          <w:rFonts w:ascii="Times New Roman" w:hAnsi="Times New Roman"/>
          <w:bCs/>
          <w:sz w:val="28"/>
          <w:szCs w:val="28"/>
        </w:rPr>
        <w:t>шт</w:t>
      </w:r>
      <w:proofErr w:type="spellEnd"/>
      <w:r w:rsidRPr="00AB5F5F">
        <w:rPr>
          <w:rFonts w:ascii="Times New Roman" w:hAnsi="Times New Roman"/>
          <w:bCs/>
          <w:sz w:val="28"/>
          <w:szCs w:val="28"/>
        </w:rPr>
        <w:t xml:space="preserve"> - Зажим для обработки операционного поля.</w:t>
      </w:r>
      <w:r w:rsidRPr="00AB5F5F">
        <w:rPr>
          <w:rFonts w:ascii="docs-Calibri" w:hAnsi="docs-Calibri"/>
          <w:color w:val="000000"/>
          <w:sz w:val="28"/>
          <w:szCs w:val="28"/>
          <w:shd w:val="clear" w:color="auto" w:fill="FFFFFF"/>
        </w:rPr>
        <w:t xml:space="preserve"> </w:t>
      </w:r>
      <w:r w:rsidRPr="00AB5F5F">
        <w:rPr>
          <w:rFonts w:ascii="Times New Roman" w:hAnsi="Times New Roman"/>
          <w:sz w:val="28"/>
          <w:szCs w:val="28"/>
        </w:rPr>
        <w:t xml:space="preserve">Зажим для обработки операционного поля одноразовый, предназначенный для использования во время захвата губки/салфеток при осуществлении антисептических процедур. Длина 19 </w:t>
      </w:r>
      <w:proofErr w:type="spellStart"/>
      <w:r w:rsidRPr="00AB5F5F">
        <w:rPr>
          <w:rFonts w:ascii="Times New Roman" w:hAnsi="Times New Roman"/>
          <w:sz w:val="28"/>
          <w:szCs w:val="28"/>
        </w:rPr>
        <w:t>cм</w:t>
      </w:r>
      <w:proofErr w:type="spellEnd"/>
      <w:r w:rsidRPr="00AB5F5F">
        <w:rPr>
          <w:rFonts w:ascii="Times New Roman" w:hAnsi="Times New Roman"/>
          <w:sz w:val="28"/>
          <w:szCs w:val="28"/>
        </w:rPr>
        <w:t>. Сделан из полипропилен медицинского класса плюс 30% стекловолокно. Зажим имеет кольцевые ручки, зубчатый наконечник для надежного удержания предметов и металлический соединительный стержень.</w:t>
      </w:r>
    </w:p>
    <w:p w:rsidR="00B66704" w:rsidRPr="00AB5F5F" w:rsidRDefault="00B66704" w:rsidP="00AB5F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F5F">
        <w:rPr>
          <w:rFonts w:ascii="Times New Roman" w:hAnsi="Times New Roman"/>
          <w:bCs/>
          <w:sz w:val="28"/>
          <w:szCs w:val="28"/>
        </w:rPr>
        <w:t xml:space="preserve">1 </w:t>
      </w:r>
      <w:proofErr w:type="spellStart"/>
      <w:r w:rsidRPr="00AB5F5F">
        <w:rPr>
          <w:rFonts w:ascii="Times New Roman" w:hAnsi="Times New Roman"/>
          <w:bCs/>
          <w:sz w:val="28"/>
          <w:szCs w:val="28"/>
        </w:rPr>
        <w:t>шт</w:t>
      </w:r>
      <w:proofErr w:type="spellEnd"/>
      <w:r w:rsidRPr="00AB5F5F">
        <w:rPr>
          <w:rFonts w:ascii="Times New Roman" w:hAnsi="Times New Roman"/>
          <w:bCs/>
          <w:sz w:val="28"/>
          <w:szCs w:val="28"/>
        </w:rPr>
        <w:t xml:space="preserve"> - </w:t>
      </w:r>
      <w:r w:rsidR="00AB5F5F"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компрессии места пункции предназначено для достижения гемостаза после удаления иглы, </w:t>
      </w:r>
      <w:proofErr w:type="spellStart"/>
      <w:r w:rsidR="00AB5F5F"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интродьюсера</w:t>
      </w:r>
      <w:proofErr w:type="spellEnd"/>
      <w:r w:rsidR="00AB5F5F"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катетера из сосудистого русла. На устройстве имеется: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поликарбоната, для контроля визуализации места пункции. Прижимная пластина на амортизирующийся винтообразной ножке из поликарбоната с силиконовой прокладкой, для достижения адекватного гемостаза. Крепежный ремень матерчатый, фиксирующийся с помощь липучки, </w:t>
      </w:r>
      <w:proofErr w:type="spellStart"/>
      <w:r w:rsidR="00AB5F5F"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гипоаллергенный</w:t>
      </w:r>
      <w:proofErr w:type="spellEnd"/>
      <w:r w:rsidR="00AB5F5F"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швы на ремешке и липучке должны быть на одной линии, длина ремешка не менее 22см. </w:t>
      </w:r>
      <w:r w:rsidRPr="00AB5F5F">
        <w:rPr>
          <w:rFonts w:ascii="Times New Roman" w:hAnsi="Times New Roman"/>
          <w:sz w:val="28"/>
          <w:szCs w:val="28"/>
        </w:rPr>
        <w:lastRenderedPageBreak/>
        <w:t>Давление сжатия и время сжатия могут регулироваться для каждого пациента индивидуально.</w:t>
      </w:r>
      <w:r w:rsidR="0055792F" w:rsidRPr="00AB5F5F">
        <w:t xml:space="preserve"> </w:t>
      </w:r>
      <w:r w:rsidR="00AB5F5F"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</w:t>
      </w:r>
      <w:proofErr w:type="spellStart"/>
      <w:r w:rsidR="00AB5F5F"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этиленоксида</w:t>
      </w:r>
      <w:proofErr w:type="spellEnd"/>
      <w:r w:rsidR="00AB5F5F" w:rsidRPr="00AB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стерилизации не больше 10ug/m.</w:t>
      </w:r>
      <w:r w:rsidR="00D9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F5F" w:rsidRPr="00AB5F5F">
        <w:rPr>
          <w:rFonts w:ascii="Times New Roman" w:hAnsi="Times New Roman"/>
          <w:sz w:val="28"/>
          <w:szCs w:val="28"/>
        </w:rPr>
        <w:t xml:space="preserve"> Метод стерилизации: </w:t>
      </w:r>
      <w:proofErr w:type="spellStart"/>
      <w:r w:rsidR="00AB5F5F" w:rsidRPr="00AB5F5F">
        <w:rPr>
          <w:rFonts w:ascii="Times New Roman" w:hAnsi="Times New Roman"/>
          <w:sz w:val="28"/>
          <w:szCs w:val="28"/>
        </w:rPr>
        <w:t>этиленоксидом</w:t>
      </w:r>
      <w:proofErr w:type="spellEnd"/>
      <w:r w:rsidR="00AB5F5F" w:rsidRPr="00AB5F5F">
        <w:rPr>
          <w:rFonts w:ascii="Times New Roman" w:hAnsi="Times New Roman"/>
          <w:sz w:val="28"/>
          <w:szCs w:val="28"/>
        </w:rPr>
        <w:t>.</w:t>
      </w:r>
      <w:r w:rsidR="00AB5F5F" w:rsidRPr="00AB5F5F">
        <w:t xml:space="preserve"> </w:t>
      </w:r>
      <w:r w:rsidR="0055792F" w:rsidRPr="00AB5F5F">
        <w:rPr>
          <w:rFonts w:ascii="Times New Roman" w:hAnsi="Times New Roman"/>
          <w:sz w:val="28"/>
          <w:szCs w:val="28"/>
        </w:rPr>
        <w:t xml:space="preserve">Срок годности медицинских изделий на дату поставки поставщиком заказчику </w:t>
      </w:r>
      <w:proofErr w:type="spellStart"/>
      <w:proofErr w:type="gramStart"/>
      <w:r w:rsidR="0055792F" w:rsidRPr="00AB5F5F">
        <w:rPr>
          <w:rFonts w:ascii="Times New Roman" w:hAnsi="Times New Roman"/>
          <w:sz w:val="28"/>
          <w:szCs w:val="28"/>
        </w:rPr>
        <w:t>составляет:не</w:t>
      </w:r>
      <w:proofErr w:type="spellEnd"/>
      <w:proofErr w:type="gramEnd"/>
      <w:r w:rsidR="0055792F" w:rsidRPr="00AB5F5F">
        <w:rPr>
          <w:rFonts w:ascii="Times New Roman" w:hAnsi="Times New Roman"/>
          <w:sz w:val="28"/>
          <w:szCs w:val="28"/>
        </w:rPr>
        <w:t xml:space="preserve">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</w:t>
      </w:r>
    </w:p>
    <w:p w:rsidR="00B66704" w:rsidRDefault="00B66704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83" w:rsidRDefault="00B66704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AEA" w:rsidRDefault="00FE1AEA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4C" w:rsidRDefault="00EB564C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4C" w:rsidRDefault="00EB564C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EFA" w:rsidRDefault="00037EFA" w:rsidP="00B8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E4E" w:rsidRPr="00BA2ACB" w:rsidRDefault="005D5FCB" w:rsidP="00A45E4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A45E4E" w:rsidRPr="00BA2ACB">
        <w:rPr>
          <w:rFonts w:ascii="Times New Roman" w:hAnsi="Times New Roman" w:cs="Times New Roman"/>
          <w:b/>
          <w:sz w:val="32"/>
          <w:szCs w:val="32"/>
        </w:rPr>
        <w:t xml:space="preserve">иректор                  </w:t>
      </w:r>
      <w:r w:rsidR="00A45E4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45E4E" w:rsidRPr="00BA2AC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spellStart"/>
      <w:r w:rsidR="00AB5F5F">
        <w:rPr>
          <w:rFonts w:ascii="Times New Roman" w:hAnsi="Times New Roman" w:cs="Times New Roman"/>
          <w:b/>
          <w:sz w:val="32"/>
          <w:szCs w:val="32"/>
        </w:rPr>
        <w:t>Г.Джакова</w:t>
      </w:r>
      <w:proofErr w:type="spellEnd"/>
    </w:p>
    <w:p w:rsidR="00447A8F" w:rsidRPr="0055228E" w:rsidRDefault="00447A8F" w:rsidP="00B82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7A8F" w:rsidRPr="0055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22FA5"/>
    <w:multiLevelType w:val="hybridMultilevel"/>
    <w:tmpl w:val="07A49F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A"/>
    <w:rsid w:val="00037EFA"/>
    <w:rsid w:val="000D1852"/>
    <w:rsid w:val="000D2C64"/>
    <w:rsid w:val="000E5039"/>
    <w:rsid w:val="000E5154"/>
    <w:rsid w:val="00181ECB"/>
    <w:rsid w:val="001938A3"/>
    <w:rsid w:val="001D01BA"/>
    <w:rsid w:val="002105D5"/>
    <w:rsid w:val="00241621"/>
    <w:rsid w:val="002421E9"/>
    <w:rsid w:val="00246A9B"/>
    <w:rsid w:val="002774A3"/>
    <w:rsid w:val="0028363A"/>
    <w:rsid w:val="002E450A"/>
    <w:rsid w:val="00345557"/>
    <w:rsid w:val="003B270C"/>
    <w:rsid w:val="00447A8F"/>
    <w:rsid w:val="00467FE7"/>
    <w:rsid w:val="004D328C"/>
    <w:rsid w:val="004E5AAE"/>
    <w:rsid w:val="0055228E"/>
    <w:rsid w:val="0055792F"/>
    <w:rsid w:val="005741E8"/>
    <w:rsid w:val="005D5FCB"/>
    <w:rsid w:val="006972F3"/>
    <w:rsid w:val="00713D42"/>
    <w:rsid w:val="00804165"/>
    <w:rsid w:val="00865C2C"/>
    <w:rsid w:val="008B34AB"/>
    <w:rsid w:val="008F4D3D"/>
    <w:rsid w:val="00902CBB"/>
    <w:rsid w:val="00931729"/>
    <w:rsid w:val="00973591"/>
    <w:rsid w:val="00985667"/>
    <w:rsid w:val="00A45E4E"/>
    <w:rsid w:val="00A85EDF"/>
    <w:rsid w:val="00A9622A"/>
    <w:rsid w:val="00AB5F5F"/>
    <w:rsid w:val="00B55129"/>
    <w:rsid w:val="00B66704"/>
    <w:rsid w:val="00B71E5E"/>
    <w:rsid w:val="00B823B2"/>
    <w:rsid w:val="00BA2ACB"/>
    <w:rsid w:val="00C230F6"/>
    <w:rsid w:val="00C33EFC"/>
    <w:rsid w:val="00C64C79"/>
    <w:rsid w:val="00D903AE"/>
    <w:rsid w:val="00D92FB8"/>
    <w:rsid w:val="00DC4990"/>
    <w:rsid w:val="00EB564C"/>
    <w:rsid w:val="00ED116C"/>
    <w:rsid w:val="00F41F86"/>
    <w:rsid w:val="00F43847"/>
    <w:rsid w:val="00FE1AEA"/>
    <w:rsid w:val="00FE3552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E9A37-A8FD-4F32-886B-7E334B8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F43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Сергазина</dc:creator>
  <cp:lastModifiedBy>Гульжан Сергазина</cp:lastModifiedBy>
  <cp:revision>2</cp:revision>
  <cp:lastPrinted>2022-12-26T04:42:00Z</cp:lastPrinted>
  <dcterms:created xsi:type="dcterms:W3CDTF">2023-12-12T07:48:00Z</dcterms:created>
  <dcterms:modified xsi:type="dcterms:W3CDTF">2023-12-12T07:48:00Z</dcterms:modified>
</cp:coreProperties>
</file>